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118" w:rsidRPr="0078367C" w:rsidRDefault="00FF022F" w:rsidP="008B0466">
      <w:pPr>
        <w:bidi/>
        <w:spacing w:after="0" w:line="240" w:lineRule="auto"/>
        <w:jc w:val="center"/>
        <w:rPr>
          <w:rFonts w:cs="B Nazanin"/>
          <w:b/>
          <w:bCs/>
          <w:color w:val="000000"/>
          <w:sz w:val="28"/>
          <w:szCs w:val="28"/>
          <w:rtl/>
          <w:lang w:bidi="fa-IR"/>
        </w:rPr>
      </w:pPr>
      <w:r w:rsidRPr="0078367C">
        <w:rPr>
          <w:rFonts w:cs="B Nazanin" w:hint="cs"/>
          <w:b/>
          <w:bCs/>
          <w:color w:val="000000"/>
          <w:sz w:val="28"/>
          <w:szCs w:val="28"/>
          <w:rtl/>
          <w:lang w:bidi="fa-IR"/>
        </w:rPr>
        <w:t>موانع توسعه آموزش مبتنی بر وب در نظام آموزش عالی کشاورزی ا</w:t>
      </w:r>
      <w:r w:rsidR="008B0466" w:rsidRPr="0078367C">
        <w:rPr>
          <w:rFonts w:cs="B Nazanin" w:hint="cs"/>
          <w:b/>
          <w:bCs/>
          <w:color w:val="000000"/>
          <w:sz w:val="28"/>
          <w:szCs w:val="28"/>
          <w:rtl/>
          <w:lang w:bidi="fa-IR"/>
        </w:rPr>
        <w:t>ي</w:t>
      </w:r>
      <w:r w:rsidRPr="0078367C">
        <w:rPr>
          <w:rFonts w:cs="B Nazanin" w:hint="cs"/>
          <w:b/>
          <w:bCs/>
          <w:color w:val="000000"/>
          <w:sz w:val="28"/>
          <w:szCs w:val="28"/>
          <w:rtl/>
          <w:lang w:bidi="fa-IR"/>
        </w:rPr>
        <w:t>ران</w:t>
      </w:r>
    </w:p>
    <w:p w:rsidR="00B42355" w:rsidRPr="0078367C" w:rsidRDefault="00FF022F" w:rsidP="00C70035">
      <w:pPr>
        <w:bidi/>
        <w:spacing w:after="0" w:line="240" w:lineRule="auto"/>
        <w:jc w:val="center"/>
        <w:rPr>
          <w:rFonts w:cs="B Nazanin"/>
          <w:b/>
          <w:bCs/>
          <w:color w:val="000000"/>
          <w:sz w:val="24"/>
          <w:szCs w:val="24"/>
          <w:rtl/>
          <w:lang w:bidi="fa-IR"/>
        </w:rPr>
      </w:pPr>
      <w:r w:rsidRPr="0078367C">
        <w:rPr>
          <w:rFonts w:cs="B Nazanin" w:hint="cs"/>
          <w:b/>
          <w:bCs/>
          <w:color w:val="000000"/>
          <w:sz w:val="24"/>
          <w:szCs w:val="24"/>
          <w:rtl/>
          <w:lang w:bidi="fa-IR"/>
        </w:rPr>
        <w:t>(مقايسه نظرات اعضاء هيأت علمي و دانشجويان دوره تحصيلات تكميلي</w:t>
      </w:r>
      <w:r w:rsidR="00A37118" w:rsidRPr="0078367C">
        <w:rPr>
          <w:rFonts w:cs="B Nazanin" w:hint="cs"/>
          <w:b/>
          <w:bCs/>
          <w:color w:val="000000"/>
          <w:sz w:val="24"/>
          <w:szCs w:val="24"/>
          <w:rtl/>
          <w:lang w:bidi="fa-IR"/>
        </w:rPr>
        <w:t xml:space="preserve"> دانشكده كشاورزي دانشگاه بوعلي سينا</w:t>
      </w:r>
      <w:r w:rsidRPr="0078367C">
        <w:rPr>
          <w:rFonts w:cs="B Nazanin" w:hint="cs"/>
          <w:b/>
          <w:bCs/>
          <w:color w:val="000000"/>
          <w:sz w:val="24"/>
          <w:szCs w:val="24"/>
          <w:rtl/>
          <w:lang w:bidi="fa-IR"/>
        </w:rPr>
        <w:t>)</w:t>
      </w:r>
    </w:p>
    <w:p w:rsidR="00FF022F" w:rsidRPr="0078367C" w:rsidRDefault="00FF022F" w:rsidP="00317D01">
      <w:pPr>
        <w:bidi/>
        <w:spacing w:after="0" w:line="240" w:lineRule="auto"/>
        <w:rPr>
          <w:rFonts w:cs="B Nazanin"/>
          <w:b/>
          <w:bCs/>
          <w:color w:val="000000"/>
          <w:sz w:val="26"/>
          <w:szCs w:val="26"/>
          <w:rtl/>
          <w:lang w:bidi="fa-IR"/>
        </w:rPr>
      </w:pPr>
    </w:p>
    <w:p w:rsidR="009161F4" w:rsidRPr="0078367C" w:rsidRDefault="00317D01" w:rsidP="00475985">
      <w:pPr>
        <w:bidi/>
        <w:spacing w:after="0" w:line="240" w:lineRule="auto"/>
        <w:jc w:val="center"/>
        <w:rPr>
          <w:rFonts w:eastAsia="Times New Roman" w:cs="B Nazanin"/>
          <w:rtl/>
          <w:lang w:bidi="fa-IR"/>
        </w:rPr>
      </w:pPr>
      <w:r w:rsidRPr="0078367C">
        <w:rPr>
          <w:rFonts w:cs="B Nazanin" w:hint="cs"/>
          <w:color w:val="000000"/>
          <w:rtl/>
          <w:lang w:bidi="fa-IR"/>
        </w:rPr>
        <w:t>حشمت</w:t>
      </w:r>
      <w:r w:rsidR="00475985" w:rsidRPr="0078367C">
        <w:rPr>
          <w:rFonts w:cs="B Nazanin"/>
          <w:color w:val="000000"/>
          <w:rtl/>
          <w:lang w:bidi="fa-IR"/>
        </w:rPr>
        <w:softHyphen/>
      </w:r>
      <w:r w:rsidRPr="0078367C">
        <w:rPr>
          <w:rFonts w:cs="B Nazanin" w:hint="cs"/>
          <w:color w:val="000000"/>
          <w:rtl/>
          <w:lang w:bidi="fa-IR"/>
        </w:rPr>
        <w:t>الله سعدي</w:t>
      </w:r>
      <w:r w:rsidR="009161F4" w:rsidRPr="0078367C">
        <w:rPr>
          <w:rFonts w:cs="B Nazanin" w:hint="cs"/>
          <w:color w:val="000000"/>
          <w:rtl/>
          <w:lang w:bidi="fa-IR"/>
        </w:rPr>
        <w:t>،</w:t>
      </w:r>
      <w:r w:rsidR="009161F4" w:rsidRPr="0078367C">
        <w:rPr>
          <w:rFonts w:eastAsia="Times New Roman" w:cs="B Nazanin" w:hint="cs"/>
          <w:rtl/>
          <w:lang w:bidi="fa-IR"/>
        </w:rPr>
        <w:t xml:space="preserve"> دانشيار گروه ترويج و آموزش کشاورزي دانشگاه بوعلي سينا</w:t>
      </w:r>
    </w:p>
    <w:p w:rsidR="00602175" w:rsidRDefault="00602175" w:rsidP="0078367C">
      <w:pPr>
        <w:bidi/>
        <w:spacing w:after="0" w:line="240" w:lineRule="auto"/>
        <w:jc w:val="center"/>
        <w:rPr>
          <w:rFonts w:cs="B Nazanin"/>
          <w:lang w:bidi="fa-IR"/>
        </w:rPr>
      </w:pPr>
      <w:r w:rsidRPr="0078367C">
        <w:rPr>
          <w:rFonts w:cs="B Nazanin" w:hint="cs"/>
          <w:color w:val="000000"/>
          <w:rtl/>
          <w:lang w:bidi="fa-IR"/>
        </w:rPr>
        <w:t>خليل ميرزائي،</w:t>
      </w:r>
      <w:r w:rsidRPr="0078367C">
        <w:rPr>
          <w:rFonts w:cs="B Nazanin" w:hint="cs"/>
          <w:rtl/>
          <w:lang w:bidi="fa-IR"/>
        </w:rPr>
        <w:t xml:space="preserve"> دانشجوي دوره دکتري ترويج و آموزش کشاورزي دانشگاه بوعلي سينا </w:t>
      </w:r>
    </w:p>
    <w:p w:rsidR="0078367C" w:rsidRPr="0078367C" w:rsidRDefault="0078367C" w:rsidP="0078367C">
      <w:pPr>
        <w:bidi/>
        <w:spacing w:after="0" w:line="240" w:lineRule="auto"/>
        <w:jc w:val="center"/>
        <w:rPr>
          <w:rFonts w:cs="B Nazanin"/>
          <w:rtl/>
          <w:lang w:bidi="fa-IR"/>
        </w:rPr>
      </w:pPr>
      <w:r w:rsidRPr="0078367C">
        <w:rPr>
          <w:rFonts w:cs="B Nazanin" w:hint="cs"/>
          <w:rtl/>
          <w:lang w:bidi="fa-IR"/>
        </w:rPr>
        <w:t>مسعود ساميان، دانشجوي دوره دکتري ترويج و آموزش کشاورزي دانشگاه بوعلي سينا (نويسنده مسئول)</w:t>
      </w:r>
    </w:p>
    <w:p w:rsidR="001B5F2C" w:rsidRPr="0078367C" w:rsidRDefault="00602175" w:rsidP="00602175">
      <w:pPr>
        <w:bidi/>
        <w:spacing w:after="0" w:line="240" w:lineRule="auto"/>
        <w:jc w:val="center"/>
        <w:rPr>
          <w:rFonts w:eastAsia="Times New Roman" w:cs="B Nazanin"/>
          <w:rtl/>
          <w:lang w:bidi="fa-IR"/>
        </w:rPr>
      </w:pPr>
      <w:r w:rsidRPr="0078367C">
        <w:rPr>
          <w:rFonts w:cs="B Nazanin" w:hint="cs"/>
          <w:rtl/>
          <w:lang w:bidi="fa-IR"/>
        </w:rPr>
        <w:t>عادل اسمعيلي سالومحله، كارشناسي ارشد آموزش زبان انگليسي دانشگاه آزاد تاكستان</w:t>
      </w:r>
    </w:p>
    <w:p w:rsidR="001B5F2C" w:rsidRPr="0078367C" w:rsidRDefault="001B5F2C" w:rsidP="001B5F2C">
      <w:pPr>
        <w:bidi/>
        <w:spacing w:after="0" w:line="240" w:lineRule="auto"/>
        <w:jc w:val="center"/>
        <w:rPr>
          <w:rFonts w:cs="B Nazanin"/>
          <w:rtl/>
          <w:lang w:bidi="fa-IR"/>
        </w:rPr>
      </w:pPr>
      <w:bookmarkStart w:id="0" w:name="_GoBack"/>
      <w:bookmarkEnd w:id="0"/>
    </w:p>
    <w:p w:rsidR="00317D01" w:rsidRPr="0078367C" w:rsidRDefault="00317D01" w:rsidP="009161F4">
      <w:pPr>
        <w:bidi/>
        <w:spacing w:after="0" w:line="240" w:lineRule="auto"/>
        <w:jc w:val="center"/>
        <w:rPr>
          <w:rFonts w:cs="B Nazanin"/>
          <w:b/>
          <w:bCs/>
          <w:color w:val="000000"/>
          <w:rtl/>
          <w:lang w:bidi="fa-IR"/>
        </w:rPr>
      </w:pPr>
    </w:p>
    <w:p w:rsidR="00FF022F" w:rsidRPr="0078367C" w:rsidRDefault="00FF022F" w:rsidP="000D26D7">
      <w:pPr>
        <w:bidi/>
        <w:spacing w:after="0" w:line="240" w:lineRule="auto"/>
        <w:rPr>
          <w:rFonts w:cs="B Nazanin"/>
          <w:b/>
          <w:bCs/>
          <w:color w:val="000000"/>
          <w:sz w:val="24"/>
          <w:szCs w:val="24"/>
          <w:rtl/>
          <w:lang w:bidi="fa-IR"/>
        </w:rPr>
      </w:pPr>
      <w:r w:rsidRPr="0078367C">
        <w:rPr>
          <w:rFonts w:cs="B Nazanin" w:hint="cs"/>
          <w:b/>
          <w:bCs/>
          <w:color w:val="000000"/>
          <w:sz w:val="24"/>
          <w:szCs w:val="24"/>
          <w:rtl/>
          <w:lang w:bidi="fa-IR"/>
        </w:rPr>
        <w:t>چک</w:t>
      </w:r>
      <w:r w:rsidR="000D26D7" w:rsidRPr="0078367C">
        <w:rPr>
          <w:rFonts w:cs="B Nazanin" w:hint="cs"/>
          <w:b/>
          <w:bCs/>
          <w:color w:val="000000"/>
          <w:sz w:val="24"/>
          <w:szCs w:val="24"/>
          <w:rtl/>
          <w:lang w:bidi="fa-IR"/>
        </w:rPr>
        <w:t>ي</w:t>
      </w:r>
      <w:r w:rsidRPr="0078367C">
        <w:rPr>
          <w:rFonts w:cs="B Nazanin" w:hint="cs"/>
          <w:b/>
          <w:bCs/>
          <w:color w:val="000000"/>
          <w:sz w:val="24"/>
          <w:szCs w:val="24"/>
          <w:rtl/>
          <w:lang w:bidi="fa-IR"/>
        </w:rPr>
        <w:t>ده</w:t>
      </w:r>
    </w:p>
    <w:p w:rsidR="00FF022F" w:rsidRPr="0078367C" w:rsidRDefault="00FF022F" w:rsidP="00317D01">
      <w:pPr>
        <w:bidi/>
        <w:spacing w:after="0" w:line="240" w:lineRule="auto"/>
        <w:rPr>
          <w:rFonts w:cs="B Nazanin"/>
          <w:b/>
          <w:bCs/>
          <w:color w:val="000000"/>
          <w:sz w:val="26"/>
          <w:szCs w:val="26"/>
          <w:rtl/>
          <w:lang w:bidi="fa-IR"/>
        </w:rPr>
      </w:pPr>
    </w:p>
    <w:p w:rsidR="00A916FA" w:rsidRPr="0078367C" w:rsidRDefault="00A916FA" w:rsidP="00043DFE">
      <w:pPr>
        <w:tabs>
          <w:tab w:val="left" w:pos="1833"/>
        </w:tabs>
        <w:bidi/>
        <w:spacing w:after="0" w:line="240" w:lineRule="auto"/>
        <w:ind w:firstLine="49"/>
        <w:rPr>
          <w:rFonts w:cs="B Nazanin"/>
          <w:color w:val="000000"/>
          <w:sz w:val="24"/>
          <w:szCs w:val="24"/>
          <w:rtl/>
          <w:lang w:bidi="fa-IR"/>
        </w:rPr>
      </w:pPr>
      <w:r w:rsidRPr="0078367C">
        <w:rPr>
          <w:rFonts w:cs="B Nazanin" w:hint="cs"/>
          <w:color w:val="000000"/>
          <w:sz w:val="24"/>
          <w:szCs w:val="24"/>
          <w:rtl/>
          <w:lang w:bidi="fa-IR"/>
        </w:rPr>
        <w:t>هدف اصلي اين تحقيق، مقايسه نظرات اعضاء هيأت علمي و دانشجوي</w:t>
      </w:r>
      <w:r w:rsidR="009161F4" w:rsidRPr="0078367C">
        <w:rPr>
          <w:rFonts w:cs="B Nazanin" w:hint="cs"/>
          <w:color w:val="000000"/>
          <w:sz w:val="24"/>
          <w:szCs w:val="24"/>
          <w:rtl/>
          <w:lang w:bidi="fa-IR"/>
        </w:rPr>
        <w:t>ان دوره تحصيلات تكميلي</w:t>
      </w:r>
      <w:r w:rsidR="00CA3101" w:rsidRPr="0078367C">
        <w:rPr>
          <w:rFonts w:cs="B Nazanin" w:hint="cs"/>
          <w:color w:val="000000"/>
          <w:sz w:val="24"/>
          <w:szCs w:val="24"/>
          <w:rtl/>
          <w:lang w:bidi="fa-IR"/>
        </w:rPr>
        <w:t xml:space="preserve"> </w:t>
      </w:r>
      <w:r w:rsidR="009161F4" w:rsidRPr="0078367C">
        <w:rPr>
          <w:rFonts w:cs="B Nazanin" w:hint="cs"/>
          <w:color w:val="000000"/>
          <w:sz w:val="24"/>
          <w:szCs w:val="24"/>
          <w:rtl/>
          <w:lang w:bidi="fa-IR"/>
        </w:rPr>
        <w:t>(كارشناسي</w:t>
      </w:r>
      <w:r w:rsidR="009161F4" w:rsidRPr="0078367C">
        <w:rPr>
          <w:rFonts w:cs="B Nazanin"/>
          <w:color w:val="000000"/>
          <w:sz w:val="24"/>
          <w:szCs w:val="24"/>
          <w:rtl/>
          <w:lang w:bidi="fa-IR"/>
        </w:rPr>
        <w:softHyphen/>
      </w:r>
      <w:r w:rsidRPr="0078367C">
        <w:rPr>
          <w:rFonts w:cs="B Nazanin" w:hint="cs"/>
          <w:color w:val="000000"/>
          <w:sz w:val="24"/>
          <w:szCs w:val="24"/>
          <w:rtl/>
          <w:lang w:bidi="fa-IR"/>
        </w:rPr>
        <w:t>ارشد و دكتري) در خصوص موانع و راهكارهاي توسعه آموزش الكترونيكي در دانشكده كشاورزي دانشگاه بوعلي</w:t>
      </w:r>
      <w:r w:rsidRPr="0078367C">
        <w:rPr>
          <w:rFonts w:cs="B Nazanin"/>
          <w:color w:val="000000"/>
          <w:sz w:val="24"/>
          <w:szCs w:val="24"/>
          <w:rtl/>
          <w:lang w:bidi="fa-IR"/>
        </w:rPr>
        <w:softHyphen/>
      </w:r>
      <w:r w:rsidRPr="0078367C">
        <w:rPr>
          <w:rFonts w:cs="B Nazanin" w:hint="cs"/>
          <w:color w:val="000000"/>
          <w:sz w:val="24"/>
          <w:szCs w:val="24"/>
          <w:rtl/>
          <w:lang w:bidi="fa-IR"/>
        </w:rPr>
        <w:t xml:space="preserve">سينا است. اطلاعات مورد نياز پژوهش، با استفاده از روش پيمايشي و با استفاده از تكنيك پرسشنامه تهيه شده است. به منظور تعيين پايايي پرسشنامه از ضريب آلفاي كرونباخ استفاده شده كه ميزان آن براي 46 گويه پرسشنامه اعضاء </w:t>
      </w:r>
      <w:r w:rsidRPr="0078367C">
        <w:rPr>
          <w:rFonts w:cs="B Nazanin" w:hint="cs"/>
          <w:color w:val="000000" w:themeColor="text1"/>
          <w:sz w:val="24"/>
          <w:szCs w:val="24"/>
          <w:rtl/>
          <w:lang w:bidi="fa-IR"/>
        </w:rPr>
        <w:t>هيأت علمي 84/0 و</w:t>
      </w:r>
      <w:r w:rsidRPr="0078367C">
        <w:rPr>
          <w:rFonts w:cs="B Nazanin" w:hint="cs"/>
          <w:color w:val="000000"/>
          <w:sz w:val="24"/>
          <w:szCs w:val="24"/>
          <w:rtl/>
          <w:lang w:bidi="fa-IR"/>
        </w:rPr>
        <w:t xml:space="preserve"> براي 46 گويه پرسشنامه دانشجويان 85/0 مي</w:t>
      </w:r>
      <w:r w:rsidRPr="0078367C">
        <w:rPr>
          <w:rFonts w:cs="B Nazanin"/>
          <w:color w:val="000000"/>
          <w:sz w:val="24"/>
          <w:szCs w:val="24"/>
          <w:rtl/>
          <w:lang w:bidi="fa-IR"/>
        </w:rPr>
        <w:softHyphen/>
      </w:r>
      <w:r w:rsidRPr="0078367C">
        <w:rPr>
          <w:rFonts w:cs="B Nazanin" w:hint="cs"/>
          <w:color w:val="000000"/>
          <w:sz w:val="24"/>
          <w:szCs w:val="24"/>
          <w:rtl/>
          <w:lang w:bidi="fa-IR"/>
        </w:rPr>
        <w:t>باشد. جامعه نمونه تحقيق، شامل 63 نفر از اعضاء هيأت علمي دانشكده كه به</w:t>
      </w:r>
      <w:r w:rsidRPr="0078367C">
        <w:rPr>
          <w:rFonts w:cs="B Nazanin"/>
          <w:color w:val="000000"/>
          <w:sz w:val="24"/>
          <w:szCs w:val="24"/>
          <w:rtl/>
          <w:lang w:bidi="fa-IR"/>
        </w:rPr>
        <w:softHyphen/>
      </w:r>
      <w:r w:rsidRPr="0078367C">
        <w:rPr>
          <w:rFonts w:cs="B Nazanin" w:hint="cs"/>
          <w:color w:val="000000"/>
          <w:sz w:val="24"/>
          <w:szCs w:val="24"/>
          <w:rtl/>
          <w:lang w:bidi="fa-IR"/>
        </w:rPr>
        <w:t>صورت تمام</w:t>
      </w:r>
      <w:r w:rsidRPr="0078367C">
        <w:rPr>
          <w:rFonts w:cs="B Nazanin"/>
          <w:color w:val="000000"/>
          <w:sz w:val="24"/>
          <w:szCs w:val="24"/>
          <w:rtl/>
          <w:lang w:bidi="fa-IR"/>
        </w:rPr>
        <w:softHyphen/>
      </w:r>
      <w:r w:rsidRPr="0078367C">
        <w:rPr>
          <w:rFonts w:cs="B Nazanin" w:hint="cs"/>
          <w:color w:val="000000"/>
          <w:sz w:val="24"/>
          <w:szCs w:val="24"/>
          <w:rtl/>
          <w:lang w:bidi="fa-IR"/>
        </w:rPr>
        <w:t>شماري و 280 نفر از دانشجويان كه به</w:t>
      </w:r>
      <w:r w:rsidRPr="0078367C">
        <w:rPr>
          <w:rFonts w:cs="B Nazanin"/>
          <w:color w:val="000000"/>
          <w:sz w:val="24"/>
          <w:szCs w:val="24"/>
          <w:rtl/>
          <w:lang w:bidi="fa-IR"/>
        </w:rPr>
        <w:softHyphen/>
      </w:r>
      <w:r w:rsidRPr="0078367C">
        <w:rPr>
          <w:rFonts w:cs="B Nazanin" w:hint="cs"/>
          <w:color w:val="000000"/>
          <w:sz w:val="24"/>
          <w:szCs w:val="24"/>
          <w:rtl/>
          <w:lang w:bidi="fa-IR"/>
        </w:rPr>
        <w:t>شيوه نمونه</w:t>
      </w:r>
      <w:r w:rsidRPr="0078367C">
        <w:rPr>
          <w:rFonts w:cs="B Nazanin"/>
          <w:color w:val="000000"/>
          <w:sz w:val="24"/>
          <w:szCs w:val="24"/>
          <w:rtl/>
          <w:lang w:bidi="fa-IR"/>
        </w:rPr>
        <w:softHyphen/>
      </w:r>
      <w:r w:rsidRPr="0078367C">
        <w:rPr>
          <w:rFonts w:cs="B Nazanin" w:hint="cs"/>
          <w:color w:val="000000"/>
          <w:sz w:val="24"/>
          <w:szCs w:val="24"/>
          <w:rtl/>
          <w:lang w:bidi="fa-IR"/>
        </w:rPr>
        <w:t>گيري تصادفي در چند مرحله انتخاب شده</w:t>
      </w:r>
      <w:r w:rsidRPr="0078367C">
        <w:rPr>
          <w:rFonts w:cs="B Nazanin"/>
          <w:color w:val="000000"/>
          <w:sz w:val="24"/>
          <w:szCs w:val="24"/>
          <w:rtl/>
          <w:lang w:bidi="fa-IR"/>
        </w:rPr>
        <w:softHyphen/>
      </w:r>
      <w:r w:rsidRPr="0078367C">
        <w:rPr>
          <w:rFonts w:cs="B Nazanin" w:hint="cs"/>
          <w:color w:val="000000"/>
          <w:sz w:val="24"/>
          <w:szCs w:val="24"/>
          <w:rtl/>
          <w:lang w:bidi="fa-IR"/>
        </w:rPr>
        <w:t xml:space="preserve">اند. </w:t>
      </w:r>
      <w:r w:rsidR="00317D01" w:rsidRPr="0078367C">
        <w:rPr>
          <w:rFonts w:cs="B Nazanin" w:hint="cs"/>
          <w:color w:val="000000"/>
          <w:sz w:val="24"/>
          <w:szCs w:val="24"/>
          <w:rtl/>
          <w:lang w:bidi="fa-IR"/>
        </w:rPr>
        <w:t>به منظور</w:t>
      </w:r>
      <w:r w:rsidRPr="0078367C">
        <w:rPr>
          <w:rFonts w:cs="B Nazanin" w:hint="cs"/>
          <w:color w:val="000000"/>
          <w:sz w:val="24"/>
          <w:szCs w:val="24"/>
          <w:rtl/>
          <w:lang w:bidi="fa-IR"/>
        </w:rPr>
        <w:t xml:space="preserve"> مقايسه نتايج حاصله و اظهارنظرات دو گروه</w:t>
      </w:r>
      <w:r w:rsidR="00317D01" w:rsidRPr="0078367C">
        <w:rPr>
          <w:rFonts w:cs="B Nazanin" w:hint="cs"/>
          <w:color w:val="000000"/>
          <w:sz w:val="24"/>
          <w:szCs w:val="24"/>
          <w:rtl/>
          <w:lang w:bidi="fa-IR"/>
        </w:rPr>
        <w:t xml:space="preserve"> اعضاي هيأت علمي و دانشجويان</w:t>
      </w:r>
      <w:r w:rsidRPr="0078367C">
        <w:rPr>
          <w:rFonts w:cs="B Nazanin" w:hint="cs"/>
          <w:color w:val="000000"/>
          <w:sz w:val="24"/>
          <w:szCs w:val="24"/>
          <w:rtl/>
          <w:lang w:bidi="fa-IR"/>
        </w:rPr>
        <w:t>، از آز</w:t>
      </w:r>
      <w:r w:rsidR="00317D01" w:rsidRPr="0078367C">
        <w:rPr>
          <w:rFonts w:cs="B Nazanin" w:hint="cs"/>
          <w:color w:val="000000"/>
          <w:sz w:val="24"/>
          <w:szCs w:val="24"/>
          <w:rtl/>
          <w:lang w:bidi="fa-IR"/>
        </w:rPr>
        <w:t xml:space="preserve">مون آماري ويلكاكسون استفاده شد كه </w:t>
      </w:r>
      <w:r w:rsidRPr="0078367C">
        <w:rPr>
          <w:rFonts w:cs="B Nazanin" w:hint="cs"/>
          <w:color w:val="000000"/>
          <w:sz w:val="24"/>
          <w:szCs w:val="24"/>
          <w:rtl/>
          <w:lang w:bidi="fa-IR"/>
        </w:rPr>
        <w:t>نتايج مقايسه نشان مي</w:t>
      </w:r>
      <w:r w:rsidRPr="0078367C">
        <w:rPr>
          <w:rFonts w:cs="B Nazanin"/>
          <w:color w:val="000000"/>
          <w:sz w:val="24"/>
          <w:szCs w:val="24"/>
          <w:rtl/>
          <w:lang w:bidi="fa-IR"/>
        </w:rPr>
        <w:softHyphen/>
      </w:r>
      <w:r w:rsidRPr="0078367C">
        <w:rPr>
          <w:rFonts w:cs="B Nazanin" w:hint="cs"/>
          <w:color w:val="000000"/>
          <w:sz w:val="24"/>
          <w:szCs w:val="24"/>
          <w:rtl/>
          <w:lang w:bidi="fa-IR"/>
        </w:rPr>
        <w:t>دهد كه پاسخ اعضاء هيأت علمي و دانشجويان مورد مطالعه در، 37 گويه از 46 گويه موجود در دو پرسشنامه، با يكديگر منطبق بوده و 9 گويه با يكديگر مغايرت دارند. به بياني ديگر، (43/80 درصد) پاسخگويان در مورد سؤالات، نظرات تقريباً مشابهي داشته و (57/19 درصد)، داراي نظراتي متفاوتي مي‌باشند.</w:t>
      </w:r>
    </w:p>
    <w:p w:rsidR="00A37118" w:rsidRPr="0078367C" w:rsidRDefault="00A37118" w:rsidP="009161F4">
      <w:pPr>
        <w:tabs>
          <w:tab w:val="left" w:pos="1833"/>
        </w:tabs>
        <w:bidi/>
        <w:spacing w:after="0" w:line="240" w:lineRule="auto"/>
        <w:rPr>
          <w:rFonts w:cs="B Nazanin"/>
          <w:b/>
          <w:bCs/>
          <w:color w:val="000000"/>
          <w:sz w:val="24"/>
          <w:szCs w:val="24"/>
          <w:rtl/>
          <w:lang w:bidi="fa-IR"/>
        </w:rPr>
      </w:pPr>
    </w:p>
    <w:p w:rsidR="00FF022F" w:rsidRPr="0078367C" w:rsidRDefault="00FF022F" w:rsidP="00574021">
      <w:pPr>
        <w:tabs>
          <w:tab w:val="left" w:pos="1833"/>
        </w:tabs>
        <w:bidi/>
        <w:spacing w:after="0" w:line="240" w:lineRule="auto"/>
        <w:ind w:firstLine="49"/>
        <w:rPr>
          <w:rFonts w:cs="B Nazanin"/>
          <w:color w:val="000000"/>
          <w:sz w:val="24"/>
          <w:szCs w:val="24"/>
          <w:rtl/>
          <w:lang w:bidi="fa-IR"/>
        </w:rPr>
      </w:pPr>
      <w:r w:rsidRPr="0078367C">
        <w:rPr>
          <w:rFonts w:cs="B Nazanin" w:hint="cs"/>
          <w:b/>
          <w:bCs/>
          <w:color w:val="000000"/>
          <w:sz w:val="24"/>
          <w:szCs w:val="24"/>
          <w:rtl/>
          <w:lang w:bidi="fa-IR"/>
        </w:rPr>
        <w:t>واژگان كليدي:</w:t>
      </w:r>
      <w:r w:rsidRPr="0078367C">
        <w:rPr>
          <w:rFonts w:cs="B Nazanin" w:hint="cs"/>
          <w:color w:val="000000"/>
          <w:sz w:val="24"/>
          <w:szCs w:val="24"/>
          <w:rtl/>
          <w:lang w:bidi="fa-IR"/>
        </w:rPr>
        <w:t xml:space="preserve"> آموزش</w:t>
      </w:r>
      <w:r w:rsidR="00574021" w:rsidRPr="0078367C">
        <w:rPr>
          <w:rFonts w:cs="B Nazanin" w:hint="cs"/>
          <w:color w:val="000000"/>
          <w:sz w:val="24"/>
          <w:szCs w:val="24"/>
          <w:rtl/>
          <w:lang w:bidi="fa-IR"/>
        </w:rPr>
        <w:t xml:space="preserve">، </w:t>
      </w:r>
      <w:r w:rsidRPr="0078367C">
        <w:rPr>
          <w:rFonts w:cs="B Nazanin" w:hint="cs"/>
          <w:color w:val="000000"/>
          <w:sz w:val="24"/>
          <w:szCs w:val="24"/>
          <w:rtl/>
          <w:lang w:bidi="fa-IR"/>
        </w:rPr>
        <w:t>يادگيري الكترونيكي</w:t>
      </w:r>
      <w:r w:rsidR="00574021" w:rsidRPr="0078367C">
        <w:rPr>
          <w:rFonts w:cs="B Nazanin" w:hint="cs"/>
          <w:color w:val="000000"/>
          <w:sz w:val="24"/>
          <w:szCs w:val="24"/>
          <w:rtl/>
          <w:lang w:bidi="fa-IR"/>
        </w:rPr>
        <w:t xml:space="preserve">، </w:t>
      </w:r>
      <w:r w:rsidRPr="0078367C">
        <w:rPr>
          <w:rFonts w:cs="B Nazanin" w:hint="cs"/>
          <w:color w:val="000000"/>
          <w:sz w:val="24"/>
          <w:szCs w:val="24"/>
          <w:rtl/>
          <w:lang w:bidi="fa-IR"/>
        </w:rPr>
        <w:t>فن‌آوري اطلاعات</w:t>
      </w:r>
      <w:r w:rsidR="00574021" w:rsidRPr="0078367C">
        <w:rPr>
          <w:rFonts w:cs="B Nazanin" w:hint="cs"/>
          <w:color w:val="000000"/>
          <w:sz w:val="24"/>
          <w:szCs w:val="24"/>
          <w:rtl/>
          <w:lang w:bidi="fa-IR"/>
        </w:rPr>
        <w:t xml:space="preserve">، </w:t>
      </w:r>
      <w:r w:rsidRPr="0078367C">
        <w:rPr>
          <w:rFonts w:cs="B Nazanin" w:hint="cs"/>
          <w:color w:val="000000"/>
          <w:sz w:val="24"/>
          <w:szCs w:val="24"/>
          <w:rtl/>
          <w:lang w:bidi="fa-IR"/>
        </w:rPr>
        <w:t>اينترنت</w:t>
      </w:r>
      <w:r w:rsidR="00574021" w:rsidRPr="0078367C">
        <w:rPr>
          <w:rFonts w:cs="B Nazanin" w:hint="cs"/>
          <w:color w:val="000000"/>
          <w:sz w:val="24"/>
          <w:szCs w:val="24"/>
          <w:rtl/>
          <w:lang w:bidi="fa-IR"/>
        </w:rPr>
        <w:t xml:space="preserve">، </w:t>
      </w:r>
      <w:r w:rsidRPr="0078367C">
        <w:rPr>
          <w:rFonts w:cs="B Nazanin" w:hint="cs"/>
          <w:color w:val="000000"/>
          <w:sz w:val="24"/>
          <w:szCs w:val="24"/>
          <w:rtl/>
          <w:lang w:bidi="fa-IR"/>
        </w:rPr>
        <w:t>موانع توسعه</w:t>
      </w:r>
      <w:r w:rsidR="00043DFE" w:rsidRPr="0078367C">
        <w:rPr>
          <w:rFonts w:cs="B Nazanin" w:hint="cs"/>
          <w:color w:val="000000"/>
          <w:sz w:val="24"/>
          <w:szCs w:val="24"/>
          <w:rtl/>
          <w:lang w:bidi="fa-IR"/>
        </w:rPr>
        <w:t xml:space="preserve"> </w:t>
      </w:r>
      <w:r w:rsidRPr="0078367C">
        <w:rPr>
          <w:rFonts w:cs="B Nazanin" w:hint="cs"/>
          <w:color w:val="000000"/>
          <w:sz w:val="24"/>
          <w:szCs w:val="24"/>
          <w:rtl/>
          <w:lang w:bidi="fa-IR"/>
        </w:rPr>
        <w:t>آموزش الكترونيكي</w:t>
      </w:r>
    </w:p>
    <w:p w:rsidR="009161F4" w:rsidRPr="0078367C" w:rsidRDefault="009161F4" w:rsidP="009161F4">
      <w:pPr>
        <w:tabs>
          <w:tab w:val="left" w:pos="1833"/>
        </w:tabs>
        <w:bidi/>
        <w:spacing w:after="0" w:line="240" w:lineRule="auto"/>
        <w:ind w:firstLine="49"/>
        <w:rPr>
          <w:rFonts w:cs="B Nazanin"/>
          <w:color w:val="000000"/>
          <w:sz w:val="24"/>
          <w:szCs w:val="24"/>
          <w:rtl/>
          <w:lang w:bidi="fa-IR"/>
        </w:rPr>
      </w:pPr>
    </w:p>
    <w:p w:rsidR="0089269F" w:rsidRPr="0078367C" w:rsidRDefault="0089269F" w:rsidP="0089269F">
      <w:pPr>
        <w:spacing w:after="0" w:line="240" w:lineRule="auto"/>
        <w:jc w:val="left"/>
        <w:rPr>
          <w:rFonts w:cs="B Nazanin"/>
          <w:b/>
          <w:bCs/>
          <w:color w:val="000000"/>
          <w:sz w:val="26"/>
          <w:szCs w:val="26"/>
          <w:rtl/>
          <w:lang w:bidi="fa-IR"/>
        </w:rPr>
      </w:pPr>
    </w:p>
    <w:p w:rsidR="00094C61" w:rsidRPr="0078367C" w:rsidRDefault="00094C61" w:rsidP="0089269F">
      <w:pPr>
        <w:spacing w:after="0" w:line="240" w:lineRule="auto"/>
        <w:jc w:val="left"/>
        <w:rPr>
          <w:rFonts w:cs="B Nazanin"/>
          <w:b/>
          <w:bCs/>
          <w:color w:val="000000"/>
          <w:sz w:val="26"/>
          <w:szCs w:val="26"/>
          <w:lang w:bidi="fa-IR"/>
        </w:rPr>
      </w:pPr>
    </w:p>
    <w:p w:rsidR="00C65DB0" w:rsidRPr="0078367C" w:rsidRDefault="00C65DB0" w:rsidP="00C65DB0">
      <w:pPr>
        <w:spacing w:after="0" w:line="240" w:lineRule="auto"/>
        <w:jc w:val="center"/>
        <w:rPr>
          <w:rFonts w:ascii="Times New Roman" w:eastAsiaTheme="minorHAnsi" w:hAnsi="Times New Roman" w:cs="B Nazanin"/>
          <w:b/>
          <w:bCs/>
          <w:color w:val="000000"/>
        </w:rPr>
      </w:pPr>
      <w:r w:rsidRPr="0078367C">
        <w:rPr>
          <w:rFonts w:ascii="Times New Roman" w:eastAsiaTheme="minorHAnsi" w:hAnsi="Times New Roman" w:cs="B Nazanin"/>
          <w:b/>
          <w:bCs/>
          <w:color w:val="000000"/>
        </w:rPr>
        <w:t>Investigation of the barriers of developing E-learning in college of agriculture, Bu-Ali Sina University</w:t>
      </w:r>
    </w:p>
    <w:p w:rsidR="00061E42" w:rsidRPr="0078367C" w:rsidRDefault="00061E42" w:rsidP="0089269F">
      <w:pPr>
        <w:spacing w:after="0" w:line="240" w:lineRule="auto"/>
        <w:jc w:val="left"/>
        <w:rPr>
          <w:rFonts w:ascii="Times New Roman" w:hAnsi="Times New Roman" w:cs="B Nazanin"/>
          <w:b/>
          <w:bCs/>
          <w:color w:val="000000"/>
          <w:sz w:val="24"/>
          <w:szCs w:val="24"/>
          <w:lang w:bidi="fa-IR"/>
        </w:rPr>
      </w:pPr>
    </w:p>
    <w:p w:rsidR="0089269F" w:rsidRPr="0078367C" w:rsidRDefault="0089269F" w:rsidP="0089269F">
      <w:pPr>
        <w:spacing w:after="0" w:line="240" w:lineRule="auto"/>
        <w:jc w:val="left"/>
        <w:rPr>
          <w:rFonts w:ascii="Times New Roman" w:hAnsi="Times New Roman" w:cs="B Nazanin"/>
          <w:b/>
          <w:bCs/>
          <w:color w:val="000000"/>
          <w:lang w:bidi="fa-IR"/>
        </w:rPr>
      </w:pPr>
      <w:r w:rsidRPr="0078367C">
        <w:rPr>
          <w:rFonts w:ascii="Times New Roman" w:hAnsi="Times New Roman" w:cs="B Nazanin"/>
          <w:b/>
          <w:bCs/>
          <w:color w:val="000000"/>
          <w:lang w:bidi="fa-IR"/>
        </w:rPr>
        <w:t>Abstract</w:t>
      </w:r>
    </w:p>
    <w:p w:rsidR="00C65DB0" w:rsidRPr="0078367C" w:rsidRDefault="00C65DB0" w:rsidP="00C65DB0">
      <w:pPr>
        <w:spacing w:after="0" w:line="240" w:lineRule="auto"/>
        <w:rPr>
          <w:rFonts w:ascii="Times New Roman" w:eastAsiaTheme="minorHAnsi" w:hAnsi="Times New Roman" w:cs="B Nazanin"/>
          <w:color w:val="000000"/>
          <w:sz w:val="20"/>
          <w:szCs w:val="20"/>
          <w:lang w:bidi="fa-IR"/>
        </w:rPr>
      </w:pPr>
      <w:r w:rsidRPr="0078367C">
        <w:rPr>
          <w:rFonts w:ascii="Times New Roman" w:eastAsiaTheme="minorHAnsi" w:hAnsi="Times New Roman" w:cs="B Nazanin"/>
          <w:sz w:val="20"/>
          <w:szCs w:val="20"/>
        </w:rPr>
        <w:t>The main objective of this study is to investigate the barriers and guidelines in the development of e-learning in the College of Agriculture, Bu-Ali Sina University, from the perspective of faculty members and graduate students (MA and PhD). Scope of this study is faculty of Agriculture, University of Bu Ali Sina. The required data for this study has been developed</w:t>
      </w:r>
      <w:r w:rsidRPr="0078367C">
        <w:rPr>
          <w:rFonts w:ascii="Times New Roman" w:eastAsiaTheme="minorHAnsi" w:hAnsi="Times New Roman" w:cs="B Nazanin"/>
          <w:color w:val="000000"/>
          <w:sz w:val="20"/>
          <w:szCs w:val="20"/>
        </w:rPr>
        <w:t xml:space="preserve"> using a survey method using questionnaire technique. Cronbach’s alpha coefficient was used to determine the reliability in which the reliability of the questionnaire was obtained 0.84 for the faculty members of College of Agriculture and 0.85 for graduate students (MA and PhD). Population samples of this research were the 63 faculty members that were totally analyzed and 280 graduate students which were selected by multistage random sampling. To compare the results and of both comments Wilcoxon test was used and the results of comparing the groups indicates that the response of faculty members and students conform together in 37 items out of 46 items in the questionnaire, and they were inconsistent with each other in 9 items. In other words, 80.43 of respondents in the questionnaire had relatively similar comments and 19.57 % have different opinions.</w:t>
      </w:r>
    </w:p>
    <w:p w:rsidR="00C65DB0" w:rsidRPr="0078367C" w:rsidRDefault="00C65DB0" w:rsidP="00C65DB0">
      <w:pPr>
        <w:spacing w:after="0" w:line="240" w:lineRule="auto"/>
        <w:rPr>
          <w:rFonts w:ascii="Times New Roman" w:eastAsiaTheme="minorHAnsi" w:hAnsi="Times New Roman" w:cs="B Nazanin"/>
          <w:b/>
          <w:bCs/>
          <w:color w:val="000000"/>
          <w:sz w:val="20"/>
          <w:szCs w:val="20"/>
          <w:rtl/>
          <w:lang w:bidi="fa-IR"/>
        </w:rPr>
      </w:pPr>
    </w:p>
    <w:p w:rsidR="00C65DB0" w:rsidRPr="0078367C" w:rsidRDefault="00C65DB0" w:rsidP="00C65DB0">
      <w:pPr>
        <w:spacing w:after="0" w:line="240" w:lineRule="auto"/>
        <w:rPr>
          <w:rFonts w:ascii="Times New Roman" w:eastAsiaTheme="minorHAnsi" w:hAnsi="Times New Roman" w:cs="B Nazanin"/>
          <w:color w:val="000000"/>
          <w:sz w:val="20"/>
          <w:szCs w:val="20"/>
          <w:lang w:bidi="fa-IR"/>
        </w:rPr>
      </w:pPr>
      <w:r w:rsidRPr="0078367C">
        <w:rPr>
          <w:rFonts w:ascii="Times New Roman" w:eastAsiaTheme="minorHAnsi" w:hAnsi="Times New Roman" w:cs="B Nazanin"/>
          <w:b/>
          <w:bCs/>
          <w:color w:val="000000"/>
          <w:sz w:val="20"/>
          <w:szCs w:val="20"/>
          <w:lang w:bidi="fa-IR"/>
        </w:rPr>
        <w:t xml:space="preserve">Keywords: </w:t>
      </w:r>
      <w:r w:rsidRPr="0078367C">
        <w:rPr>
          <w:rFonts w:ascii="Times New Roman" w:eastAsiaTheme="minorHAnsi" w:hAnsi="Times New Roman" w:cs="B Nazanin"/>
          <w:color w:val="000000"/>
          <w:sz w:val="20"/>
          <w:szCs w:val="20"/>
        </w:rPr>
        <w:t>Teaching, e-Learning, Information Technology, Internet, Obstacles to e-Learning development</w:t>
      </w:r>
    </w:p>
    <w:p w:rsidR="0089269F" w:rsidRPr="0078367C" w:rsidRDefault="0089269F" w:rsidP="0089269F">
      <w:pPr>
        <w:bidi/>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89269F" w:rsidRPr="0078367C" w:rsidRDefault="0089269F" w:rsidP="00376414">
      <w:pPr>
        <w:spacing w:after="0" w:line="240" w:lineRule="auto"/>
        <w:rPr>
          <w:rFonts w:ascii="Times New Roman" w:hAnsi="Times New Roman" w:cs="B Nazanin"/>
          <w:b/>
          <w:bCs/>
          <w:color w:val="000000"/>
          <w:sz w:val="24"/>
          <w:szCs w:val="24"/>
          <w:rtl/>
          <w:lang w:bidi="fa-IR"/>
        </w:rPr>
      </w:pPr>
    </w:p>
    <w:p w:rsidR="000C6CC7" w:rsidRPr="0078367C" w:rsidRDefault="000C6CC7" w:rsidP="00376414">
      <w:pPr>
        <w:spacing w:after="0" w:line="240" w:lineRule="auto"/>
        <w:rPr>
          <w:rFonts w:ascii="Times New Roman" w:hAnsi="Times New Roman" w:cs="B Nazanin"/>
          <w:b/>
          <w:bCs/>
          <w:color w:val="000000"/>
          <w:sz w:val="24"/>
          <w:szCs w:val="24"/>
          <w:lang w:bidi="fa-IR"/>
        </w:rPr>
      </w:pPr>
    </w:p>
    <w:p w:rsidR="000C6CC7" w:rsidRPr="0078367C" w:rsidRDefault="000C6CC7" w:rsidP="0089269F">
      <w:pPr>
        <w:bidi/>
        <w:spacing w:after="0" w:line="240" w:lineRule="auto"/>
        <w:rPr>
          <w:rFonts w:cs="B Nazanin"/>
          <w:b/>
          <w:bCs/>
          <w:color w:val="000000"/>
          <w:sz w:val="26"/>
          <w:szCs w:val="26"/>
          <w:rtl/>
          <w:lang w:bidi="fa-IR"/>
        </w:rPr>
      </w:pPr>
    </w:p>
    <w:p w:rsidR="00FF022F" w:rsidRPr="0078367C" w:rsidRDefault="00FF022F" w:rsidP="000C6CC7">
      <w:pPr>
        <w:bidi/>
        <w:spacing w:after="0" w:line="240" w:lineRule="auto"/>
        <w:rPr>
          <w:rFonts w:cs="B Nazanin"/>
          <w:b/>
          <w:bCs/>
          <w:color w:val="000000"/>
          <w:sz w:val="26"/>
          <w:szCs w:val="26"/>
          <w:rtl/>
          <w:lang w:bidi="fa-IR"/>
        </w:rPr>
      </w:pPr>
      <w:r w:rsidRPr="0078367C">
        <w:rPr>
          <w:rFonts w:cs="B Nazanin" w:hint="cs"/>
          <w:b/>
          <w:bCs/>
          <w:color w:val="000000"/>
          <w:sz w:val="26"/>
          <w:szCs w:val="26"/>
          <w:rtl/>
          <w:lang w:bidi="fa-IR"/>
        </w:rPr>
        <w:t>مقدمه</w:t>
      </w:r>
    </w:p>
    <w:p w:rsidR="00757DEE" w:rsidRPr="0078367C" w:rsidRDefault="00757DEE" w:rsidP="00043DFE">
      <w:pPr>
        <w:bidi/>
        <w:spacing w:after="0" w:line="240" w:lineRule="auto"/>
        <w:ind w:firstLine="284"/>
        <w:rPr>
          <w:rFonts w:cs="B Nazanin"/>
          <w:color w:val="FF0000"/>
          <w:sz w:val="26"/>
          <w:szCs w:val="26"/>
          <w:lang w:bidi="fa-IR"/>
        </w:rPr>
      </w:pPr>
      <w:r w:rsidRPr="0078367C">
        <w:rPr>
          <w:rFonts w:cs="B Nazanin" w:hint="cs"/>
          <w:color w:val="000000" w:themeColor="text1"/>
          <w:sz w:val="26"/>
          <w:szCs w:val="26"/>
          <w:rtl/>
          <w:lang w:bidi="fa-IR"/>
        </w:rPr>
        <w:t>مسأله ارتقاء كيفيت آموزش همواره مورد توجه بوده است و روزبه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روز اهميت بيشتري پيدا مي</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كند (ذوالفقاري و همكاران، 1386). اگرچه تاكنون شيوه غالب تدريس و يادگيري، تدريس استاد در كلاس درس بوده، ولي امروزه شيوه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 و فضاهاي جديد ارتباطي فراهم شده است كه مي</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تواند فرآيند يادهي</w:t>
      </w:r>
      <w:r w:rsidRPr="0078367C">
        <w:rPr>
          <w:rFonts w:ascii="Arial" w:hAnsi="Arial" w:hint="cs"/>
          <w:color w:val="000000" w:themeColor="text1"/>
          <w:sz w:val="26"/>
          <w:szCs w:val="26"/>
          <w:rtl/>
          <w:lang w:bidi="fa-IR"/>
        </w:rPr>
        <w:t>–</w:t>
      </w:r>
      <w:r w:rsidRPr="0078367C">
        <w:rPr>
          <w:rFonts w:cs="B Nazanin" w:hint="cs"/>
          <w:color w:val="000000" w:themeColor="text1"/>
          <w:sz w:val="26"/>
          <w:szCs w:val="26"/>
          <w:rtl/>
          <w:lang w:bidi="fa-IR"/>
        </w:rPr>
        <w:t xml:space="preserve"> يادگيري را در خارج از كلاس درس ممكن سازد. پيشرفت</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اخير در صنعت رايانه و اطلاع</w:t>
      </w:r>
      <w:r w:rsidRPr="0078367C">
        <w:rPr>
          <w:rFonts w:cs="B Nazanin"/>
          <w:color w:val="000000" w:themeColor="text1"/>
          <w:sz w:val="26"/>
          <w:szCs w:val="26"/>
          <w:lang w:bidi="fa-IR"/>
        </w:rPr>
        <w:softHyphen/>
      </w:r>
      <w:r w:rsidRPr="0078367C">
        <w:rPr>
          <w:rFonts w:cs="B Nazanin" w:hint="cs"/>
          <w:color w:val="000000" w:themeColor="text1"/>
          <w:sz w:val="26"/>
          <w:szCs w:val="26"/>
          <w:rtl/>
          <w:lang w:bidi="fa-IR"/>
        </w:rPr>
        <w:t>رساني، ورود و ظهور شبكه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اطلاع</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رساني و فن‌آوري</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ارتباطي، شيوه‌ها و روش</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جديدي را پيش</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روي طراحان، برنامه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ريزان، مديران و مجريان برنامه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آموزشي قرار داده است. نفوذ فن‌آوري</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جديد اطلاعاتي به مراكز آموزشي، روابط ساده ياددهي</w:t>
      </w:r>
      <w:r w:rsidRPr="0078367C">
        <w:rPr>
          <w:rFonts w:ascii="Arial" w:hAnsi="Arial" w:hint="cs"/>
          <w:color w:val="000000" w:themeColor="text1"/>
          <w:sz w:val="26"/>
          <w:szCs w:val="26"/>
          <w:rtl/>
          <w:lang w:bidi="fa-IR"/>
        </w:rPr>
        <w:t>–</w:t>
      </w:r>
      <w:r w:rsidRPr="0078367C">
        <w:rPr>
          <w:rFonts w:cs="B Nazanin" w:hint="cs"/>
          <w:color w:val="000000" w:themeColor="text1"/>
          <w:sz w:val="26"/>
          <w:szCs w:val="26"/>
          <w:rtl/>
          <w:lang w:bidi="fa-IR"/>
        </w:rPr>
        <w:t xml:space="preserve"> يادگيري را به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طور كلي دگرگون ساخته است. به اين ترتيب، با توسعه و نفوذ فن‌آوري ارتباطات و اطلاعات در دانشگاه انتظار مي</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 xml:space="preserve">رود الگوهاي يادگيري متحول شده و بازنگري برنامه‌هاي درسي بيشتر مورد توجه قرار گيرد </w:t>
      </w:r>
      <w:r w:rsidRPr="0078367C">
        <w:rPr>
          <w:rFonts w:cs="B Nazanin" w:hint="cs"/>
          <w:color w:val="FF0000"/>
          <w:sz w:val="26"/>
          <w:szCs w:val="26"/>
          <w:rtl/>
          <w:lang w:bidi="fa-IR"/>
        </w:rPr>
        <w:t>(فتح</w:t>
      </w:r>
      <w:r w:rsidR="00043DFE" w:rsidRPr="0078367C">
        <w:rPr>
          <w:rFonts w:cs="B Nazanin"/>
          <w:color w:val="FF0000"/>
          <w:sz w:val="26"/>
          <w:szCs w:val="26"/>
          <w:rtl/>
          <w:lang w:bidi="fa-IR"/>
        </w:rPr>
        <w:softHyphen/>
      </w:r>
      <w:r w:rsidRPr="0078367C">
        <w:rPr>
          <w:rFonts w:cs="B Nazanin" w:hint="cs"/>
          <w:color w:val="FF0000"/>
          <w:sz w:val="26"/>
          <w:szCs w:val="26"/>
          <w:rtl/>
          <w:lang w:bidi="fa-IR"/>
        </w:rPr>
        <w:t xml:space="preserve">ن‍‍‍‍‍‍‍‍‍‍ژاد و مختاري، 1386). </w:t>
      </w:r>
    </w:p>
    <w:p w:rsidR="00757DEE" w:rsidRPr="0078367C" w:rsidRDefault="00757DEE" w:rsidP="00757DEE">
      <w:pPr>
        <w:bidi/>
        <w:spacing w:after="0" w:line="240" w:lineRule="auto"/>
        <w:ind w:firstLine="284"/>
        <w:rPr>
          <w:rFonts w:eastAsia="Times New Roman" w:cs="B Nazanin"/>
          <w:color w:val="000000" w:themeColor="text1"/>
          <w:sz w:val="26"/>
          <w:szCs w:val="26"/>
          <w:rtl/>
        </w:rPr>
      </w:pPr>
      <w:r w:rsidRPr="0078367C">
        <w:rPr>
          <w:rFonts w:eastAsia="Times New Roman" w:cs="B Nazanin" w:hint="cs"/>
          <w:color w:val="000000" w:themeColor="text1"/>
          <w:sz w:val="26"/>
          <w:szCs w:val="26"/>
          <w:rtl/>
        </w:rPr>
        <w:t>امروزه با ظهور فن‌آوري‌هاي اطلاعاتي مبتني بر شبکه و اينترنت، انقلاب جديدي در فرآيند تدريس ويادگيري ايجاد شده است و ديگر رويه‌هاي سنتي انتقال دانش از طريق متن، کاغذ، تمرين و مانند آنها کمتر مي‌تواند توجه جواناني را که در جهان اشباع شده از رسانه‌ها به سر مي‌برند، به خود معطوف کند. فن‌آوري‌هاي ارتباطاتي جديد (به ويژه اينترنت) قابليت‌هاي مهيجي براي غلبه بر موانع فراگيري و دسترسي جغرافيايي دارند و بسياري از مؤسسه‌هاي آموزشي عالي، شتابان به دنبال استفاده از اين قابليت‌ها و امکانات در فراگيري، تدريس و تحقيق هستند (راب و همكاران</w:t>
      </w:r>
      <w:r w:rsidRPr="0078367C">
        <w:rPr>
          <w:rFonts w:eastAsia="Times New Roman" w:cs="B Nazanin"/>
          <w:color w:val="000000" w:themeColor="text1"/>
          <w:sz w:val="26"/>
          <w:szCs w:val="26"/>
          <w:vertAlign w:val="superscript"/>
          <w:rtl/>
        </w:rPr>
        <w:footnoteReference w:id="1"/>
      </w:r>
      <w:r w:rsidRPr="0078367C">
        <w:rPr>
          <w:rFonts w:eastAsia="Times New Roman" w:cs="B Nazanin" w:hint="cs"/>
          <w:color w:val="000000" w:themeColor="text1"/>
          <w:sz w:val="26"/>
          <w:szCs w:val="26"/>
          <w:rtl/>
        </w:rPr>
        <w:t>، 2002).</w:t>
      </w:r>
    </w:p>
    <w:p w:rsidR="00757DEE" w:rsidRPr="0078367C" w:rsidRDefault="00757DEE" w:rsidP="00D52E32">
      <w:pPr>
        <w:bidi/>
        <w:spacing w:after="0" w:line="240" w:lineRule="auto"/>
        <w:ind w:firstLine="284"/>
        <w:rPr>
          <w:rFonts w:eastAsia="Times New Roman" w:cs="B Nazanin"/>
          <w:color w:val="000000" w:themeColor="text1"/>
          <w:sz w:val="26"/>
          <w:szCs w:val="26"/>
          <w:rtl/>
        </w:rPr>
      </w:pPr>
      <w:r w:rsidRPr="0078367C">
        <w:rPr>
          <w:rFonts w:eastAsia="Times New Roman" w:cs="B Nazanin" w:hint="cs"/>
          <w:color w:val="000000" w:themeColor="text1"/>
          <w:sz w:val="26"/>
          <w:szCs w:val="26"/>
          <w:rtl/>
        </w:rPr>
        <w:t xml:space="preserve">استفاده از فن‌آوري‌هاي نوين در آموزش کشاورزي نيز بسيار با اهميت است، زيرا از يک سو، فن‌آوري‌هاي مربوط به کشاورزي، غذا و منابع طبيعي مدام و به صورت پرشتاب در حال توسعه هستند و از سوي ديگر، کيفيت پايين آموزش متخصصان کشاورزي، متخصصان و توليدکنندگان </w:t>
      </w:r>
      <w:r w:rsidRPr="0078367C">
        <w:rPr>
          <w:rFonts w:eastAsia="Times New Roman" w:cs="B Nazanin" w:hint="cs"/>
          <w:color w:val="000000" w:themeColor="text1"/>
          <w:sz w:val="26"/>
          <w:szCs w:val="26"/>
          <w:rtl/>
        </w:rPr>
        <w:lastRenderedPageBreak/>
        <w:t>مواد غذايي به عنوان بخشي از مشکل امنيت غذايي در جهان شناخته شده است. متأسفانه در بيشتر کشورها، آموزش منابع انساني در کشاورزي جزء اولويت‌هاي مهم در طرح‌هاي توسعه است و در نتيجه، برنامه‌هاي آموزشي و تدريس نيز متناسب با نيازهاي توليد و تقاضاهاي بازار کار بخش کشاورزي نبوده است (راب و همكاران، 2002</w:t>
      </w:r>
      <w:r w:rsidRPr="0078367C">
        <w:rPr>
          <w:rFonts w:eastAsia="Times New Roman" w:cs="B Nazanin"/>
          <w:color w:val="000000" w:themeColor="text1"/>
          <w:sz w:val="26"/>
          <w:szCs w:val="26"/>
          <w:rtl/>
        </w:rPr>
        <w:t>).</w:t>
      </w:r>
    </w:p>
    <w:p w:rsidR="00757DEE" w:rsidRPr="0078367C" w:rsidRDefault="00757DEE" w:rsidP="00757DEE">
      <w:pPr>
        <w:bidi/>
        <w:spacing w:after="0" w:line="240" w:lineRule="auto"/>
        <w:ind w:firstLine="284"/>
        <w:rPr>
          <w:rFonts w:eastAsia="Times New Roman" w:cs="B Nazanin"/>
          <w:color w:val="000000" w:themeColor="text1"/>
          <w:sz w:val="26"/>
          <w:szCs w:val="26"/>
          <w:rtl/>
        </w:rPr>
      </w:pPr>
      <w:r w:rsidRPr="0078367C">
        <w:rPr>
          <w:rFonts w:eastAsia="Times New Roman" w:cs="B Nazanin" w:hint="cs"/>
          <w:color w:val="000000" w:themeColor="text1"/>
          <w:sz w:val="26"/>
          <w:szCs w:val="26"/>
          <w:rtl/>
        </w:rPr>
        <w:t>يادگيري الکترونيکي که به استفاده از اينترنت و فن‌آوري‌ در تدريس و يادگيري اطلاق مي‌گردد، پيوسته به عنوان جايگزين يا راهي براي تقويت رهيافت‌هاي سنتي آموزش مطرح است. مؤسسه‌هاي آموزشي به دلايل زير از به</w:t>
      </w:r>
      <w:r w:rsidRPr="0078367C">
        <w:rPr>
          <w:rFonts w:eastAsia="Times New Roman" w:cs="B Nazanin"/>
          <w:color w:val="000000" w:themeColor="text1"/>
          <w:sz w:val="26"/>
          <w:szCs w:val="26"/>
          <w:rtl/>
        </w:rPr>
        <w:softHyphen/>
      </w:r>
      <w:r w:rsidRPr="0078367C">
        <w:rPr>
          <w:rFonts w:eastAsia="Times New Roman" w:cs="B Nazanin" w:hint="cs"/>
          <w:color w:val="000000" w:themeColor="text1"/>
          <w:sz w:val="26"/>
          <w:szCs w:val="26"/>
          <w:rtl/>
        </w:rPr>
        <w:t>کارگيري يادگيري الکترونيکي در فرآيند آموزش استقبال مي‌نمايند:</w:t>
      </w:r>
    </w:p>
    <w:p w:rsidR="00757DEE" w:rsidRPr="0078367C" w:rsidRDefault="00757DEE" w:rsidP="00D52E32">
      <w:pPr>
        <w:numPr>
          <w:ilvl w:val="0"/>
          <w:numId w:val="1"/>
        </w:numPr>
        <w:bidi/>
        <w:spacing w:after="0" w:line="240" w:lineRule="auto"/>
        <w:ind w:left="49" w:firstLine="284"/>
        <w:contextualSpacing/>
        <w:jc w:val="left"/>
        <w:rPr>
          <w:rFonts w:ascii="Zar" w:eastAsia="Times New Roman" w:cs="B Nazanin"/>
          <w:color w:val="000000" w:themeColor="text1"/>
          <w:sz w:val="26"/>
          <w:szCs w:val="26"/>
          <w:rtl/>
          <w:lang w:bidi="en-US"/>
        </w:rPr>
      </w:pPr>
      <w:r w:rsidRPr="0078367C">
        <w:rPr>
          <w:rFonts w:eastAsia="Times New Roman" w:cs="B Nazanin" w:hint="cs"/>
          <w:color w:val="000000" w:themeColor="text1"/>
          <w:sz w:val="26"/>
          <w:szCs w:val="26"/>
          <w:rtl/>
        </w:rPr>
        <w:t>رشد فن‌آوري اطلاعات</w:t>
      </w:r>
      <w:r w:rsidRPr="0078367C">
        <w:rPr>
          <w:rFonts w:ascii="Zar" w:eastAsia="Times New Roman" w:cs="B Nazanin" w:hint="cs"/>
          <w:color w:val="000000" w:themeColor="text1"/>
          <w:sz w:val="26"/>
          <w:szCs w:val="26"/>
          <w:rtl/>
          <w:lang w:bidi="en-US"/>
        </w:rPr>
        <w:t xml:space="preserve">: </w:t>
      </w:r>
      <w:r w:rsidRPr="0078367C">
        <w:rPr>
          <w:rFonts w:eastAsia="Times New Roman" w:cs="B Nazanin" w:hint="cs"/>
          <w:color w:val="000000" w:themeColor="text1"/>
          <w:sz w:val="26"/>
          <w:szCs w:val="26"/>
          <w:rtl/>
        </w:rPr>
        <w:t>يادگيري الکترونيکي در حال تبديل شدن به يک ابزار آرماني براي آموزش يادگيري است</w:t>
      </w:r>
      <w:r w:rsidRPr="0078367C">
        <w:rPr>
          <w:rFonts w:ascii="B Zar" w:eastAsia="Times New Roman" w:cs="B Nazanin" w:hint="cs"/>
          <w:color w:val="000000" w:themeColor="text1"/>
          <w:sz w:val="26"/>
          <w:szCs w:val="26"/>
          <w:rtl/>
          <w:lang w:bidi="fa-IR"/>
        </w:rPr>
        <w:t>؛</w:t>
      </w:r>
    </w:p>
    <w:p w:rsidR="00757DEE" w:rsidRPr="0078367C" w:rsidRDefault="00757DEE" w:rsidP="00D52E32">
      <w:pPr>
        <w:numPr>
          <w:ilvl w:val="0"/>
          <w:numId w:val="1"/>
        </w:numPr>
        <w:bidi/>
        <w:spacing w:after="0" w:line="240" w:lineRule="auto"/>
        <w:ind w:left="49" w:firstLine="284"/>
        <w:contextualSpacing/>
        <w:rPr>
          <w:rFonts w:ascii="Zar" w:eastAsia="Times New Roman" w:cs="B Nazanin"/>
          <w:color w:val="000000" w:themeColor="text1"/>
          <w:sz w:val="26"/>
          <w:szCs w:val="26"/>
          <w:rtl/>
          <w:lang w:bidi="en-US"/>
        </w:rPr>
      </w:pPr>
      <w:r w:rsidRPr="0078367C">
        <w:rPr>
          <w:rFonts w:eastAsia="Times New Roman" w:cs="B Nazanin" w:hint="cs"/>
          <w:color w:val="000000" w:themeColor="text1"/>
          <w:sz w:val="26"/>
          <w:szCs w:val="26"/>
          <w:rtl/>
        </w:rPr>
        <w:t>اطلاعات غني</w:t>
      </w:r>
      <w:r w:rsidRPr="0078367C">
        <w:rPr>
          <w:rFonts w:ascii="Zar" w:eastAsia="Times New Roman" w:cs="B Nazanin" w:hint="cs"/>
          <w:color w:val="000000" w:themeColor="text1"/>
          <w:sz w:val="26"/>
          <w:szCs w:val="26"/>
          <w:rtl/>
          <w:lang w:bidi="en-US"/>
        </w:rPr>
        <w:t xml:space="preserve">: </w:t>
      </w:r>
      <w:r w:rsidRPr="0078367C">
        <w:rPr>
          <w:rFonts w:eastAsia="Times New Roman" w:cs="B Nazanin" w:hint="cs"/>
          <w:color w:val="000000" w:themeColor="text1"/>
          <w:sz w:val="26"/>
          <w:szCs w:val="26"/>
          <w:rtl/>
        </w:rPr>
        <w:t>يادگيري الکترونيکي امکان دستيابي استادان و دانشجويان به منابع اطلاعاتي غني در هر مکان و زماني را فراهم مي‌آورد</w:t>
      </w:r>
      <w:r w:rsidRPr="0078367C">
        <w:rPr>
          <w:rFonts w:ascii="B Zar" w:eastAsia="Times New Roman" w:cs="B Nazanin" w:hint="cs"/>
          <w:color w:val="000000" w:themeColor="text1"/>
          <w:sz w:val="26"/>
          <w:szCs w:val="26"/>
          <w:rtl/>
          <w:lang w:bidi="fa-IR"/>
        </w:rPr>
        <w:t>؛</w:t>
      </w:r>
    </w:p>
    <w:p w:rsidR="00757DEE" w:rsidRPr="0078367C" w:rsidRDefault="00757DEE" w:rsidP="00D52E32">
      <w:pPr>
        <w:numPr>
          <w:ilvl w:val="0"/>
          <w:numId w:val="1"/>
        </w:numPr>
        <w:bidi/>
        <w:spacing w:after="0" w:line="240" w:lineRule="auto"/>
        <w:ind w:left="49" w:firstLine="284"/>
        <w:contextualSpacing/>
        <w:rPr>
          <w:rFonts w:ascii="Zar" w:eastAsia="Times New Roman" w:cs="B Nazanin"/>
          <w:color w:val="000000" w:themeColor="text1"/>
          <w:sz w:val="26"/>
          <w:szCs w:val="26"/>
          <w:rtl/>
          <w:lang w:bidi="en-US"/>
        </w:rPr>
      </w:pPr>
      <w:r w:rsidRPr="0078367C">
        <w:rPr>
          <w:rFonts w:eastAsia="Times New Roman" w:cs="B Nazanin" w:hint="cs"/>
          <w:color w:val="000000" w:themeColor="text1"/>
          <w:sz w:val="26"/>
          <w:szCs w:val="26"/>
          <w:rtl/>
        </w:rPr>
        <w:t>راهبرد يادگيري جايگزين</w:t>
      </w:r>
      <w:r w:rsidRPr="0078367C">
        <w:rPr>
          <w:rFonts w:ascii="Zar" w:eastAsia="Times New Roman" w:cs="B Nazanin" w:hint="cs"/>
          <w:color w:val="000000" w:themeColor="text1"/>
          <w:sz w:val="26"/>
          <w:szCs w:val="26"/>
          <w:rtl/>
          <w:lang w:bidi="en-US"/>
        </w:rPr>
        <w:t xml:space="preserve">: </w:t>
      </w:r>
      <w:r w:rsidRPr="0078367C">
        <w:rPr>
          <w:rFonts w:eastAsia="Times New Roman" w:cs="B Nazanin" w:hint="cs"/>
          <w:color w:val="000000" w:themeColor="text1"/>
          <w:sz w:val="26"/>
          <w:szCs w:val="26"/>
          <w:rtl/>
        </w:rPr>
        <w:t xml:space="preserve">يادگيري الکترونيکي مي‌تواند به کساني که قبلاً در حاشيه قرار گرفته بودند </w:t>
      </w:r>
      <w:r w:rsidRPr="0078367C">
        <w:rPr>
          <w:rFonts w:ascii="Zar" w:eastAsia="Times New Roman" w:cs="B Nazanin" w:hint="cs"/>
          <w:color w:val="000000" w:themeColor="text1"/>
          <w:sz w:val="26"/>
          <w:szCs w:val="26"/>
          <w:rtl/>
          <w:lang w:bidi="en-US"/>
        </w:rPr>
        <w:t>(</w:t>
      </w:r>
      <w:r w:rsidRPr="0078367C">
        <w:rPr>
          <w:rFonts w:eastAsia="Times New Roman" w:cs="B Nazanin" w:hint="cs"/>
          <w:color w:val="000000" w:themeColor="text1"/>
          <w:sz w:val="26"/>
          <w:szCs w:val="26"/>
          <w:rtl/>
        </w:rPr>
        <w:t>مانند دانشجويان معلول</w:t>
      </w:r>
      <w:r w:rsidRPr="0078367C">
        <w:rPr>
          <w:rFonts w:ascii="Zar" w:eastAsia="Times New Roman" w:cs="B Nazanin" w:hint="cs"/>
          <w:color w:val="000000" w:themeColor="text1"/>
          <w:sz w:val="26"/>
          <w:szCs w:val="26"/>
          <w:rtl/>
          <w:lang w:bidi="en-US"/>
        </w:rPr>
        <w:t xml:space="preserve">) </w:t>
      </w:r>
      <w:r w:rsidRPr="0078367C">
        <w:rPr>
          <w:rFonts w:eastAsia="Times New Roman" w:cs="B Nazanin" w:hint="cs"/>
          <w:color w:val="000000" w:themeColor="text1"/>
          <w:sz w:val="26"/>
          <w:szCs w:val="26"/>
          <w:rtl/>
        </w:rPr>
        <w:t>امکان دسترسي و استفاده از فرآيند يادگيري را بدهد</w:t>
      </w:r>
      <w:r w:rsidRPr="0078367C">
        <w:rPr>
          <w:rFonts w:ascii="B Zar" w:eastAsia="Times New Roman" w:cs="B Nazanin" w:hint="cs"/>
          <w:color w:val="000000" w:themeColor="text1"/>
          <w:sz w:val="26"/>
          <w:szCs w:val="26"/>
          <w:rtl/>
          <w:lang w:bidi="fa-IR"/>
        </w:rPr>
        <w:t>؛</w:t>
      </w:r>
    </w:p>
    <w:p w:rsidR="00757DEE" w:rsidRPr="0078367C" w:rsidRDefault="00757DEE" w:rsidP="00D52E32">
      <w:pPr>
        <w:numPr>
          <w:ilvl w:val="0"/>
          <w:numId w:val="1"/>
        </w:numPr>
        <w:bidi/>
        <w:spacing w:after="0" w:line="240" w:lineRule="auto"/>
        <w:ind w:left="49" w:firstLine="284"/>
        <w:contextualSpacing/>
        <w:rPr>
          <w:rFonts w:ascii="Zar" w:eastAsia="Times New Roman" w:cs="B Nazanin"/>
          <w:color w:val="000000" w:themeColor="text1"/>
          <w:sz w:val="26"/>
          <w:szCs w:val="26"/>
          <w:rtl/>
          <w:lang w:bidi="en-US"/>
        </w:rPr>
      </w:pPr>
      <w:r w:rsidRPr="0078367C">
        <w:rPr>
          <w:rFonts w:eastAsia="Times New Roman" w:cs="B Nazanin" w:hint="cs"/>
          <w:color w:val="000000" w:themeColor="text1"/>
          <w:sz w:val="26"/>
          <w:szCs w:val="26"/>
          <w:rtl/>
        </w:rPr>
        <w:t>يادگيري ترکيبي</w:t>
      </w:r>
      <w:r w:rsidRPr="0078367C">
        <w:rPr>
          <w:rFonts w:ascii="Zar" w:eastAsia="Times New Roman" w:cs="B Nazanin" w:hint="cs"/>
          <w:color w:val="000000" w:themeColor="text1"/>
          <w:sz w:val="26"/>
          <w:szCs w:val="26"/>
          <w:rtl/>
          <w:lang w:bidi="en-US"/>
        </w:rPr>
        <w:t xml:space="preserve">: </w:t>
      </w:r>
      <w:r w:rsidRPr="0078367C">
        <w:rPr>
          <w:rFonts w:eastAsia="Times New Roman" w:cs="B Nazanin" w:hint="cs"/>
          <w:color w:val="000000" w:themeColor="text1"/>
          <w:sz w:val="26"/>
          <w:szCs w:val="26"/>
          <w:rtl/>
        </w:rPr>
        <w:t>يادگيري الکترونيکي مي‌تواند برگزاري کلاس‌هاي سنتي را با آزاد کردن منابع ارزشمند و گسترش ارائه آموزش به تعداد بيشتري از دانشجويان سنتي، تکميل نمايد</w:t>
      </w:r>
      <w:r w:rsidR="00043DFE" w:rsidRPr="0078367C">
        <w:rPr>
          <w:rFonts w:eastAsia="Times New Roman" w:cs="B Nazanin" w:hint="cs"/>
          <w:color w:val="000000" w:themeColor="text1"/>
          <w:sz w:val="26"/>
          <w:szCs w:val="26"/>
          <w:rtl/>
        </w:rPr>
        <w:t xml:space="preserve"> </w:t>
      </w:r>
      <w:r w:rsidRPr="0078367C">
        <w:rPr>
          <w:rFonts w:ascii="Zar" w:eastAsia="Times New Roman" w:cs="B Nazanin" w:hint="cs"/>
          <w:color w:val="FF0000"/>
          <w:sz w:val="26"/>
          <w:szCs w:val="26"/>
          <w:rtl/>
          <w:lang w:bidi="en-US"/>
        </w:rPr>
        <w:t>(</w:t>
      </w:r>
      <w:r w:rsidRPr="0078367C">
        <w:rPr>
          <w:rFonts w:eastAsia="Times New Roman" w:cs="B Nazanin" w:hint="cs"/>
          <w:color w:val="FF0000"/>
          <w:sz w:val="26"/>
          <w:szCs w:val="26"/>
          <w:rtl/>
        </w:rPr>
        <w:t>اسپندر</w:t>
      </w:r>
      <w:r w:rsidRPr="0078367C">
        <w:rPr>
          <w:rFonts w:eastAsia="Times New Roman" w:cs="B Nazanin"/>
          <w:color w:val="FF0000"/>
          <w:sz w:val="26"/>
          <w:szCs w:val="26"/>
          <w:vertAlign w:val="superscript"/>
          <w:rtl/>
        </w:rPr>
        <w:footnoteReference w:id="2"/>
      </w:r>
      <w:r w:rsidRPr="0078367C">
        <w:rPr>
          <w:rFonts w:eastAsia="Times New Roman" w:cs="B Nazanin" w:hint="cs"/>
          <w:color w:val="FF0000"/>
          <w:sz w:val="26"/>
          <w:szCs w:val="26"/>
          <w:rtl/>
        </w:rPr>
        <w:t>، 2001</w:t>
      </w:r>
      <w:r w:rsidRPr="0078367C">
        <w:rPr>
          <w:rFonts w:ascii="Zar" w:eastAsia="Times New Roman" w:cs="B Nazanin" w:hint="cs"/>
          <w:color w:val="FF0000"/>
          <w:sz w:val="26"/>
          <w:szCs w:val="26"/>
          <w:rtl/>
          <w:lang w:bidi="en-US"/>
        </w:rPr>
        <w:t>).</w:t>
      </w:r>
    </w:p>
    <w:p w:rsidR="00757DEE" w:rsidRPr="0078367C" w:rsidRDefault="00757DEE" w:rsidP="00D52E32">
      <w:pPr>
        <w:bidi/>
        <w:spacing w:after="0" w:line="240" w:lineRule="auto"/>
        <w:ind w:firstLine="284"/>
        <w:rPr>
          <w:rFonts w:eastAsia="Times New Roman" w:cs="B Nazanin"/>
          <w:color w:val="000000" w:themeColor="text1"/>
          <w:sz w:val="26"/>
          <w:szCs w:val="26"/>
          <w:rtl/>
        </w:rPr>
      </w:pPr>
      <w:r w:rsidRPr="0078367C">
        <w:rPr>
          <w:rFonts w:eastAsia="Times New Roman" w:cs="B Nazanin" w:hint="cs"/>
          <w:color w:val="000000" w:themeColor="text1"/>
          <w:sz w:val="26"/>
          <w:szCs w:val="26"/>
          <w:rtl/>
        </w:rPr>
        <w:t>اگرچه يادگيري الکترونيکي در کشورهاي توسعه</w:t>
      </w:r>
      <w:r w:rsidRPr="0078367C">
        <w:rPr>
          <w:rFonts w:eastAsia="Times New Roman" w:cs="B Nazanin"/>
          <w:color w:val="000000" w:themeColor="text1"/>
          <w:sz w:val="26"/>
          <w:szCs w:val="26"/>
          <w:rtl/>
        </w:rPr>
        <w:softHyphen/>
      </w:r>
      <w:r w:rsidRPr="0078367C">
        <w:rPr>
          <w:rFonts w:eastAsia="Times New Roman" w:cs="B Nazanin" w:hint="cs"/>
          <w:color w:val="000000" w:themeColor="text1"/>
          <w:sz w:val="26"/>
          <w:szCs w:val="26"/>
          <w:rtl/>
        </w:rPr>
        <w:t>يافته به طور فزاينده براي دستيابي به دانشجويان سنتي و غيرسنتي مورد پذيرش قرارگرفته، اما هنوز در کشورهاي درحال</w:t>
      </w:r>
      <w:r w:rsidR="00043DFE" w:rsidRPr="0078367C">
        <w:rPr>
          <w:rFonts w:eastAsia="Times New Roman" w:cs="B Nazanin" w:hint="cs"/>
          <w:color w:val="000000" w:themeColor="text1"/>
          <w:sz w:val="26"/>
          <w:szCs w:val="26"/>
          <w:rtl/>
        </w:rPr>
        <w:t xml:space="preserve"> </w:t>
      </w:r>
      <w:r w:rsidRPr="0078367C">
        <w:rPr>
          <w:rFonts w:eastAsia="Times New Roman" w:cs="B Nazanin"/>
          <w:color w:val="000000" w:themeColor="text1"/>
          <w:sz w:val="26"/>
          <w:szCs w:val="26"/>
          <w:rtl/>
        </w:rPr>
        <w:softHyphen/>
      </w:r>
      <w:r w:rsidRPr="0078367C">
        <w:rPr>
          <w:rFonts w:eastAsia="Times New Roman" w:cs="B Nazanin" w:hint="cs"/>
          <w:color w:val="000000" w:themeColor="text1"/>
          <w:sz w:val="26"/>
          <w:szCs w:val="26"/>
          <w:rtl/>
        </w:rPr>
        <w:t>توسعه ناشناخته است و به عنوان يک رهيافت آموزشي مورد استفاده قرار نمي‌گيرد (ابدان و همكاران، 2007</w:t>
      </w:r>
      <w:r w:rsidRPr="0078367C">
        <w:rPr>
          <w:rFonts w:eastAsia="Times New Roman" w:cs="B Nazanin"/>
          <w:color w:val="000000" w:themeColor="text1"/>
          <w:sz w:val="26"/>
          <w:szCs w:val="26"/>
          <w:rtl/>
        </w:rPr>
        <w:t xml:space="preserve">). </w:t>
      </w:r>
      <w:r w:rsidRPr="0078367C">
        <w:rPr>
          <w:rFonts w:eastAsia="Times New Roman" w:cs="B Nazanin" w:hint="cs"/>
          <w:color w:val="000000" w:themeColor="text1"/>
          <w:sz w:val="26"/>
          <w:szCs w:val="26"/>
          <w:rtl/>
        </w:rPr>
        <w:t>اين درحالي</w:t>
      </w:r>
      <w:r w:rsidRPr="0078367C">
        <w:rPr>
          <w:rFonts w:eastAsia="Times New Roman" w:cs="B Nazanin"/>
          <w:color w:val="000000" w:themeColor="text1"/>
          <w:sz w:val="26"/>
          <w:szCs w:val="26"/>
          <w:rtl/>
        </w:rPr>
        <w:softHyphen/>
      </w:r>
      <w:r w:rsidRPr="0078367C">
        <w:rPr>
          <w:rFonts w:eastAsia="Times New Roman" w:cs="B Nazanin" w:hint="cs"/>
          <w:color w:val="000000" w:themeColor="text1"/>
          <w:sz w:val="26"/>
          <w:szCs w:val="26"/>
          <w:rtl/>
        </w:rPr>
        <w:t>است که يادگيري الکترونيکي امکانات فوق‌العاده‌اي در حل بسياري از مسائل و مشکلات نظام‌هاي آموزشي از جمله نظام آموزش کشاورزي (مانند محدوديت منابع مالي، عدم توجه به پرورش خلاقيت و توان ابتکاري يادگيرندگان، استفاده‌ اندک از فن‌آوري‌هاي آموزش از راه دور و اينترنت، ارتباط اندک دانشجويان کشاورزي با مجامع علمي بين‌المللي، ارتباط اندک نظام آموزش کشاورزي با بخش خصوصي، عدم تطابق نظام آموزش کشاورزي با تغييرات جهاني، به</w:t>
      </w:r>
      <w:r w:rsidRPr="0078367C">
        <w:rPr>
          <w:rFonts w:eastAsia="Times New Roman" w:cs="B Nazanin"/>
          <w:color w:val="000000" w:themeColor="text1"/>
          <w:sz w:val="26"/>
          <w:szCs w:val="26"/>
          <w:rtl/>
        </w:rPr>
        <w:softHyphen/>
      </w:r>
      <w:r w:rsidRPr="0078367C">
        <w:rPr>
          <w:rFonts w:eastAsia="Times New Roman" w:cs="B Nazanin" w:hint="cs"/>
          <w:color w:val="000000" w:themeColor="text1"/>
          <w:sz w:val="26"/>
          <w:szCs w:val="26"/>
          <w:rtl/>
        </w:rPr>
        <w:t xml:space="preserve">کارگيري روش‌هاي تدريس نامناسب، عدم يادگير- محوري در آموزش کشاورزي و عدم ارتباط‌هاي فراسازماني) دارد (زارع و زلالي، 1385). </w:t>
      </w:r>
    </w:p>
    <w:p w:rsidR="00A13AEF" w:rsidRPr="0078367C" w:rsidRDefault="00A13AEF" w:rsidP="00D52E32">
      <w:pPr>
        <w:bidi/>
        <w:spacing w:after="0" w:line="240" w:lineRule="auto"/>
        <w:ind w:firstLine="284"/>
        <w:rPr>
          <w:rFonts w:cs="B Nazanin"/>
          <w:color w:val="000000" w:themeColor="text1"/>
          <w:sz w:val="26"/>
          <w:szCs w:val="26"/>
          <w:rtl/>
          <w:lang w:bidi="fa-IR"/>
        </w:rPr>
      </w:pPr>
      <w:r w:rsidRPr="0078367C">
        <w:rPr>
          <w:rFonts w:cs="B Nazanin" w:hint="cs"/>
          <w:color w:val="000000" w:themeColor="text1"/>
          <w:sz w:val="26"/>
          <w:szCs w:val="26"/>
          <w:rtl/>
          <w:lang w:bidi="fa-IR"/>
        </w:rPr>
        <w:lastRenderedPageBreak/>
        <w:t>در روش</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آموزش حضوري دانشجويان موظف</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اند در ساعت مشخص و در مكاني ثابت بهطور منظم حضور يابند و آموزش را به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صورت چهره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به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چهره و عمدتاً به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شكل متني و كلامي دريافت نمايند (صابريان، 1385). در اين روش آموزش به شكل يكسان براي همه يادگيرندگان ارائه مي</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شود و تعامل هميشه به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صورت هم</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زمان صورت مي</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گيرد و تأكيد بيشتر بر كسب دانش است (اسدي نوغابي و همكاران، 1384). البته، يادگيري با كمك رايانه محدوديت</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خاص خود را نيز داراست، از جمله اين كه نتواند جانشين مناسبي براي معلم، تعاملات انساني و عاطفي و همچنين، ارتباط چهره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به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چهره در كلاس درس شود (تيومي، 2004). از ديگر محدوديت</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استفاده از رايانه در محيط</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آموزش عالي در ايران، عدم درك مناسب از فضاهاي مجازي آموزشي و نبودن زيرساخت</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مناسب مخابراتي و پهناي باند كافي براي انتقال و دريافت اطلاعات مي</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باشد. چنانچه منيعي (2004) در مقاله خود به اين مطلب اذعان داشته است كه نظام عرضه و تقاضاي آموزش عالي هنوز درك دقيقي از فضاهاي مجازي ندارد و با قابليت</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 و كاركردهاي آن به خوبي آشنا نيست و هنوز مهارت</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پايه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اي فن‌آوري اطلاعات را به</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خوبي نمي</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شناسد (منيعي، 2004). در اين نظام، موفقيت يادگيرنده به مهارت تكنيكي و فني او در كاربرد رايانه و شبكه وابسته است (شوستر، 2003). همچنين، بررسي ميزان زياد پيغام</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رسيده و ارسال جواب</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 زمان</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بر است و نياز به مهارت</w:t>
      </w:r>
      <w:r w:rsidRPr="0078367C">
        <w:rPr>
          <w:rFonts w:cs="B Nazanin"/>
          <w:color w:val="000000" w:themeColor="text1"/>
          <w:sz w:val="26"/>
          <w:szCs w:val="26"/>
          <w:rtl/>
          <w:lang w:bidi="fa-IR"/>
        </w:rPr>
        <w:softHyphen/>
      </w:r>
      <w:r w:rsidRPr="0078367C">
        <w:rPr>
          <w:rFonts w:cs="B Nazanin" w:hint="cs"/>
          <w:color w:val="000000" w:themeColor="text1"/>
          <w:sz w:val="26"/>
          <w:szCs w:val="26"/>
          <w:rtl/>
          <w:lang w:bidi="fa-IR"/>
        </w:rPr>
        <w:t>هاي مديريت اطلاعات دارد (تورموند، 2003).</w:t>
      </w:r>
    </w:p>
    <w:p w:rsidR="00317D01" w:rsidRPr="0078367C" w:rsidRDefault="00E00A46" w:rsidP="00D52E32">
      <w:pPr>
        <w:bidi/>
        <w:spacing w:after="0" w:line="240" w:lineRule="auto"/>
        <w:ind w:firstLine="284"/>
        <w:rPr>
          <w:rFonts w:cs="B Nazanin"/>
          <w:color w:val="000000"/>
          <w:sz w:val="26"/>
          <w:szCs w:val="26"/>
          <w:rtl/>
        </w:rPr>
      </w:pPr>
      <w:r w:rsidRPr="0078367C">
        <w:rPr>
          <w:rFonts w:cs="B Nazanin" w:hint="cs"/>
          <w:color w:val="000000"/>
          <w:sz w:val="26"/>
          <w:szCs w:val="26"/>
          <w:rtl/>
          <w:lang w:bidi="fa-IR"/>
        </w:rPr>
        <w:t>به طور كلي</w:t>
      </w:r>
      <w:r w:rsidR="00942F7D" w:rsidRPr="0078367C">
        <w:rPr>
          <w:rFonts w:cs="B Nazanin" w:hint="cs"/>
          <w:color w:val="000000"/>
          <w:sz w:val="26"/>
          <w:szCs w:val="26"/>
          <w:rtl/>
        </w:rPr>
        <w:t xml:space="preserve"> عوامل متعدد توسعه آموزش الكترونيكي را در سازمان</w:t>
      </w:r>
      <w:r w:rsidR="00942F7D" w:rsidRPr="0078367C">
        <w:rPr>
          <w:rFonts w:cs="B Nazanin"/>
          <w:color w:val="000000"/>
          <w:sz w:val="26"/>
          <w:szCs w:val="26"/>
          <w:rtl/>
        </w:rPr>
        <w:softHyphen/>
      </w:r>
      <w:r w:rsidR="00942F7D" w:rsidRPr="0078367C">
        <w:rPr>
          <w:rFonts w:cs="B Nazanin" w:hint="cs"/>
          <w:color w:val="000000"/>
          <w:sz w:val="26"/>
          <w:szCs w:val="26"/>
          <w:rtl/>
        </w:rPr>
        <w:t>ها</w:t>
      </w:r>
      <w:r w:rsidR="00942F7D" w:rsidRPr="0078367C">
        <w:rPr>
          <w:rFonts w:cs="B Nazanin"/>
          <w:color w:val="000000"/>
          <w:sz w:val="26"/>
          <w:szCs w:val="26"/>
          <w:rtl/>
        </w:rPr>
        <w:softHyphen/>
      </w:r>
      <w:r w:rsidR="00942F7D" w:rsidRPr="0078367C">
        <w:rPr>
          <w:rFonts w:cs="B Nazanin" w:hint="cs"/>
          <w:color w:val="000000"/>
          <w:sz w:val="26"/>
          <w:szCs w:val="26"/>
          <w:rtl/>
        </w:rPr>
        <w:t>، خصوصاً آموزش عالي با مشكل مواجه مي‌كند كه به عنوان موانع توسعه آمو</w:t>
      </w:r>
      <w:r w:rsidR="00942F7D" w:rsidRPr="0078367C">
        <w:rPr>
          <w:rFonts w:cs="B Nazanin"/>
          <w:color w:val="000000"/>
          <w:sz w:val="26"/>
          <w:szCs w:val="26"/>
          <w:rtl/>
        </w:rPr>
        <w:softHyphen/>
      </w:r>
      <w:r w:rsidR="00942F7D" w:rsidRPr="0078367C">
        <w:rPr>
          <w:rFonts w:cs="B Nazanin" w:hint="cs"/>
          <w:color w:val="000000"/>
          <w:sz w:val="26"/>
          <w:szCs w:val="26"/>
          <w:rtl/>
        </w:rPr>
        <w:t>زش عالي محسوب مي</w:t>
      </w:r>
      <w:r w:rsidR="00942F7D" w:rsidRPr="0078367C">
        <w:rPr>
          <w:rFonts w:cs="B Nazanin"/>
          <w:color w:val="000000"/>
          <w:sz w:val="26"/>
          <w:szCs w:val="26"/>
          <w:rtl/>
        </w:rPr>
        <w:softHyphen/>
      </w:r>
      <w:r w:rsidR="00942F7D" w:rsidRPr="0078367C">
        <w:rPr>
          <w:rFonts w:cs="B Nazanin" w:hint="cs"/>
          <w:color w:val="000000"/>
          <w:sz w:val="26"/>
          <w:szCs w:val="26"/>
          <w:rtl/>
        </w:rPr>
        <w:t>شوند و شناسايي آن</w:t>
      </w:r>
      <w:r w:rsidRPr="0078367C">
        <w:rPr>
          <w:rFonts w:cs="B Nazanin"/>
          <w:color w:val="000000"/>
          <w:sz w:val="26"/>
          <w:szCs w:val="26"/>
          <w:rtl/>
        </w:rPr>
        <w:softHyphen/>
      </w:r>
      <w:r w:rsidR="00942F7D" w:rsidRPr="0078367C">
        <w:rPr>
          <w:rFonts w:cs="B Nazanin" w:hint="cs"/>
          <w:color w:val="000000"/>
          <w:sz w:val="26"/>
          <w:szCs w:val="26"/>
          <w:rtl/>
        </w:rPr>
        <w:t>ها در پيشبرد اهداف يك امر ضروري مي</w:t>
      </w:r>
      <w:r w:rsidR="00942F7D" w:rsidRPr="0078367C">
        <w:rPr>
          <w:rFonts w:cs="B Nazanin"/>
          <w:color w:val="000000"/>
          <w:sz w:val="26"/>
          <w:szCs w:val="26"/>
          <w:rtl/>
        </w:rPr>
        <w:softHyphen/>
      </w:r>
      <w:r w:rsidR="00942F7D" w:rsidRPr="0078367C">
        <w:rPr>
          <w:rFonts w:cs="B Nazanin" w:hint="cs"/>
          <w:color w:val="000000"/>
          <w:sz w:val="26"/>
          <w:szCs w:val="26"/>
          <w:rtl/>
        </w:rPr>
        <w:t xml:space="preserve">باشد. </w:t>
      </w:r>
      <w:r w:rsidRPr="0078367C">
        <w:rPr>
          <w:rFonts w:cs="B Nazanin" w:hint="cs"/>
          <w:color w:val="000000"/>
          <w:sz w:val="26"/>
          <w:szCs w:val="26"/>
          <w:rtl/>
          <w:lang w:bidi="fa-IR"/>
        </w:rPr>
        <w:t>براين اساس،</w:t>
      </w:r>
      <w:r w:rsidR="00C107AB" w:rsidRPr="0078367C">
        <w:rPr>
          <w:rFonts w:cs="B Nazanin" w:hint="cs"/>
          <w:color w:val="000000"/>
          <w:sz w:val="26"/>
          <w:szCs w:val="26"/>
          <w:rtl/>
          <w:lang w:bidi="fa-IR"/>
        </w:rPr>
        <w:t xml:space="preserve"> </w:t>
      </w:r>
      <w:r w:rsidR="00317D01" w:rsidRPr="0078367C">
        <w:rPr>
          <w:rFonts w:cs="B Nazanin" w:hint="cs"/>
          <w:color w:val="000000"/>
          <w:sz w:val="26"/>
          <w:szCs w:val="26"/>
          <w:rtl/>
          <w:lang w:bidi="fa-IR"/>
        </w:rPr>
        <w:t>هدف اصلي اين تحقيق، مقايسه نظرات اعضاء هيأت علمي و دانشجوي</w:t>
      </w:r>
      <w:r w:rsidRPr="0078367C">
        <w:rPr>
          <w:rFonts w:cs="B Nazanin" w:hint="cs"/>
          <w:color w:val="000000"/>
          <w:sz w:val="26"/>
          <w:szCs w:val="26"/>
          <w:rtl/>
          <w:lang w:bidi="fa-IR"/>
        </w:rPr>
        <w:t>ان دوره تحصيلات تكميلي</w:t>
      </w:r>
      <w:r w:rsidR="00C107AB" w:rsidRPr="0078367C">
        <w:rPr>
          <w:rFonts w:cs="B Nazanin" w:hint="cs"/>
          <w:color w:val="000000"/>
          <w:sz w:val="26"/>
          <w:szCs w:val="26"/>
          <w:rtl/>
          <w:lang w:bidi="fa-IR"/>
        </w:rPr>
        <w:t xml:space="preserve"> </w:t>
      </w:r>
      <w:r w:rsidRPr="0078367C">
        <w:rPr>
          <w:rFonts w:cs="B Nazanin" w:hint="cs"/>
          <w:color w:val="000000"/>
          <w:sz w:val="26"/>
          <w:szCs w:val="26"/>
          <w:rtl/>
          <w:lang w:bidi="fa-IR"/>
        </w:rPr>
        <w:t>(كارشناسي</w:t>
      </w:r>
      <w:r w:rsidRPr="0078367C">
        <w:rPr>
          <w:rFonts w:cs="B Nazanin"/>
          <w:color w:val="000000"/>
          <w:sz w:val="26"/>
          <w:szCs w:val="26"/>
          <w:rtl/>
          <w:lang w:bidi="fa-IR"/>
        </w:rPr>
        <w:softHyphen/>
      </w:r>
      <w:r w:rsidR="00317D01" w:rsidRPr="0078367C">
        <w:rPr>
          <w:rFonts w:cs="B Nazanin" w:hint="cs"/>
          <w:color w:val="000000"/>
          <w:sz w:val="26"/>
          <w:szCs w:val="26"/>
          <w:rtl/>
          <w:lang w:bidi="fa-IR"/>
        </w:rPr>
        <w:t>ارشد و دكتري) در خصوص موانع توسعه آموزش الكترونيكي در دانشكده كشاورزي دانشگاه بوعلي</w:t>
      </w:r>
      <w:r w:rsidR="00317D01" w:rsidRPr="0078367C">
        <w:rPr>
          <w:rFonts w:cs="B Nazanin"/>
          <w:color w:val="000000"/>
          <w:sz w:val="26"/>
          <w:szCs w:val="26"/>
          <w:rtl/>
          <w:lang w:bidi="fa-IR"/>
        </w:rPr>
        <w:softHyphen/>
      </w:r>
      <w:r w:rsidR="00317D01" w:rsidRPr="0078367C">
        <w:rPr>
          <w:rFonts w:cs="B Nazanin" w:hint="cs"/>
          <w:color w:val="000000"/>
          <w:sz w:val="26"/>
          <w:szCs w:val="26"/>
          <w:rtl/>
          <w:lang w:bidi="fa-IR"/>
        </w:rPr>
        <w:t>سينا است.</w:t>
      </w:r>
    </w:p>
    <w:p w:rsidR="00757DEE" w:rsidRPr="0078367C" w:rsidRDefault="00757DEE" w:rsidP="00317D01">
      <w:pPr>
        <w:bidi/>
        <w:spacing w:after="0" w:line="240" w:lineRule="auto"/>
        <w:rPr>
          <w:rFonts w:cs="B Nazanin"/>
          <w:b/>
          <w:bCs/>
          <w:sz w:val="24"/>
          <w:szCs w:val="24"/>
          <w:rtl/>
        </w:rPr>
      </w:pPr>
    </w:p>
    <w:p w:rsidR="00757DEE" w:rsidRPr="0078367C" w:rsidRDefault="00757DEE" w:rsidP="00757DEE">
      <w:pPr>
        <w:bidi/>
        <w:spacing w:after="0" w:line="240" w:lineRule="auto"/>
        <w:rPr>
          <w:rFonts w:cs="B Nazanin"/>
          <w:b/>
          <w:bCs/>
          <w:sz w:val="24"/>
          <w:szCs w:val="24"/>
          <w:rtl/>
        </w:rPr>
      </w:pPr>
    </w:p>
    <w:p w:rsidR="00757DEE" w:rsidRPr="0078367C" w:rsidRDefault="00757DEE" w:rsidP="00757DEE">
      <w:pPr>
        <w:bidi/>
        <w:spacing w:after="0" w:line="240" w:lineRule="auto"/>
        <w:rPr>
          <w:rFonts w:cs="B Nazanin"/>
          <w:b/>
          <w:bCs/>
          <w:sz w:val="24"/>
          <w:szCs w:val="24"/>
          <w:rtl/>
        </w:rPr>
      </w:pPr>
    </w:p>
    <w:p w:rsidR="003A3D7B" w:rsidRPr="0078367C" w:rsidRDefault="003A3D7B" w:rsidP="00757DEE">
      <w:pPr>
        <w:bidi/>
        <w:spacing w:after="0" w:line="240" w:lineRule="auto"/>
        <w:rPr>
          <w:rFonts w:cs="B Nazanin"/>
          <w:b/>
          <w:bCs/>
          <w:sz w:val="24"/>
          <w:szCs w:val="24"/>
          <w:rtl/>
        </w:rPr>
      </w:pPr>
      <w:r w:rsidRPr="0078367C">
        <w:rPr>
          <w:rFonts w:cs="B Nazanin" w:hint="cs"/>
          <w:b/>
          <w:bCs/>
          <w:sz w:val="24"/>
          <w:szCs w:val="24"/>
          <w:rtl/>
        </w:rPr>
        <w:t>پيشينه</w:t>
      </w:r>
    </w:p>
    <w:p w:rsidR="004906E3" w:rsidRPr="0078367C" w:rsidRDefault="00E62B19" w:rsidP="00C107AB">
      <w:pPr>
        <w:bidi/>
        <w:spacing w:after="0" w:line="240" w:lineRule="auto"/>
        <w:ind w:firstLine="284"/>
        <w:rPr>
          <w:rFonts w:cs="B Nazanin"/>
          <w:sz w:val="26"/>
          <w:szCs w:val="26"/>
          <w:rtl/>
        </w:rPr>
      </w:pPr>
      <w:r w:rsidRPr="0078367C">
        <w:rPr>
          <w:rFonts w:cs="B Nazanin" w:hint="cs"/>
          <w:sz w:val="26"/>
          <w:szCs w:val="26"/>
          <w:rtl/>
        </w:rPr>
        <w:t>مطالعات دو</w:t>
      </w:r>
      <w:r w:rsidR="004906E3" w:rsidRPr="0078367C">
        <w:rPr>
          <w:rFonts w:cs="B Nazanin" w:hint="cs"/>
          <w:sz w:val="26"/>
          <w:szCs w:val="26"/>
          <w:rtl/>
        </w:rPr>
        <w:t xml:space="preserve"> دهه اخير در خصوص بررسي چالش ها و موانع پيش</w:t>
      </w:r>
      <w:r w:rsidR="00C107AB" w:rsidRPr="0078367C">
        <w:rPr>
          <w:rFonts w:cs="B Nazanin"/>
          <w:sz w:val="26"/>
          <w:szCs w:val="26"/>
          <w:rtl/>
        </w:rPr>
        <w:softHyphen/>
      </w:r>
      <w:r w:rsidR="004906E3" w:rsidRPr="0078367C">
        <w:rPr>
          <w:rFonts w:cs="B Nazanin" w:hint="cs"/>
          <w:sz w:val="26"/>
          <w:szCs w:val="26"/>
          <w:rtl/>
        </w:rPr>
        <w:t>روي توسعه و راه</w:t>
      </w:r>
      <w:r w:rsidR="00C107AB" w:rsidRPr="0078367C">
        <w:rPr>
          <w:rFonts w:cs="B Nazanin"/>
          <w:sz w:val="26"/>
          <w:szCs w:val="26"/>
          <w:rtl/>
        </w:rPr>
        <w:softHyphen/>
      </w:r>
      <w:r w:rsidR="004906E3" w:rsidRPr="0078367C">
        <w:rPr>
          <w:rFonts w:cs="B Nazanin" w:hint="cs"/>
          <w:sz w:val="26"/>
          <w:szCs w:val="26"/>
          <w:rtl/>
        </w:rPr>
        <w:t>اندازي دانشگاه الكترونيكي نشان مي</w:t>
      </w:r>
      <w:r w:rsidR="00C107AB" w:rsidRPr="0078367C">
        <w:rPr>
          <w:rFonts w:cs="B Nazanin"/>
          <w:sz w:val="26"/>
          <w:szCs w:val="26"/>
          <w:rtl/>
        </w:rPr>
        <w:softHyphen/>
      </w:r>
      <w:r w:rsidR="004906E3" w:rsidRPr="0078367C">
        <w:rPr>
          <w:rFonts w:cs="B Nazanin" w:hint="cs"/>
          <w:sz w:val="26"/>
          <w:szCs w:val="26"/>
          <w:rtl/>
        </w:rPr>
        <w:t>دهد كه نبود امكاات سخت</w:t>
      </w:r>
      <w:r w:rsidR="00C107AB" w:rsidRPr="0078367C">
        <w:rPr>
          <w:rFonts w:cs="B Nazanin"/>
          <w:sz w:val="26"/>
          <w:szCs w:val="26"/>
          <w:rtl/>
        </w:rPr>
        <w:softHyphen/>
      </w:r>
      <w:r w:rsidR="004906E3" w:rsidRPr="0078367C">
        <w:rPr>
          <w:rFonts w:cs="B Nazanin" w:hint="cs"/>
          <w:sz w:val="26"/>
          <w:szCs w:val="26"/>
          <w:rtl/>
        </w:rPr>
        <w:t>افزاري و نرم</w:t>
      </w:r>
      <w:r w:rsidR="00C107AB" w:rsidRPr="0078367C">
        <w:rPr>
          <w:rFonts w:cs="B Nazanin"/>
          <w:sz w:val="26"/>
          <w:szCs w:val="26"/>
          <w:rtl/>
        </w:rPr>
        <w:softHyphen/>
      </w:r>
      <w:r w:rsidR="004906E3" w:rsidRPr="0078367C">
        <w:rPr>
          <w:rFonts w:cs="B Nazanin" w:hint="cs"/>
          <w:sz w:val="26"/>
          <w:szCs w:val="26"/>
          <w:rtl/>
        </w:rPr>
        <w:t>افزاري مطلوب، هزينه دسترسي به اينت</w:t>
      </w:r>
      <w:r w:rsidR="00C107AB" w:rsidRPr="0078367C">
        <w:rPr>
          <w:rFonts w:cs="B Nazanin" w:hint="cs"/>
          <w:sz w:val="26"/>
          <w:szCs w:val="26"/>
          <w:rtl/>
        </w:rPr>
        <w:t>ر</w:t>
      </w:r>
      <w:r w:rsidR="004906E3" w:rsidRPr="0078367C">
        <w:rPr>
          <w:rFonts w:cs="B Nazanin" w:hint="cs"/>
          <w:sz w:val="26"/>
          <w:szCs w:val="26"/>
          <w:rtl/>
        </w:rPr>
        <w:t>نت، محدوديت پهناي باند، پايين</w:t>
      </w:r>
      <w:r w:rsidR="00C107AB" w:rsidRPr="0078367C">
        <w:rPr>
          <w:rFonts w:cs="B Nazanin"/>
          <w:sz w:val="26"/>
          <w:szCs w:val="26"/>
          <w:rtl/>
        </w:rPr>
        <w:softHyphen/>
      </w:r>
      <w:r w:rsidR="004906E3" w:rsidRPr="0078367C">
        <w:rPr>
          <w:rFonts w:cs="B Nazanin" w:hint="cs"/>
          <w:sz w:val="26"/>
          <w:szCs w:val="26"/>
          <w:rtl/>
        </w:rPr>
        <w:t xml:space="preserve">بودن سرعت اينترنت و تأخير در پاسخگويي از </w:t>
      </w:r>
      <w:r w:rsidR="004906E3" w:rsidRPr="0078367C">
        <w:rPr>
          <w:rFonts w:cs="B Nazanin" w:hint="cs"/>
          <w:sz w:val="26"/>
          <w:szCs w:val="26"/>
          <w:rtl/>
        </w:rPr>
        <w:lastRenderedPageBreak/>
        <w:t>جمله موانع بنيادي ا</w:t>
      </w:r>
      <w:r w:rsidR="00C107AB" w:rsidRPr="0078367C">
        <w:rPr>
          <w:rFonts w:cs="B Nazanin" w:hint="cs"/>
          <w:sz w:val="26"/>
          <w:szCs w:val="26"/>
          <w:rtl/>
        </w:rPr>
        <w:t>س</w:t>
      </w:r>
      <w:r w:rsidR="004906E3" w:rsidRPr="0078367C">
        <w:rPr>
          <w:rFonts w:cs="B Nazanin" w:hint="cs"/>
          <w:sz w:val="26"/>
          <w:szCs w:val="26"/>
          <w:rtl/>
        </w:rPr>
        <w:t xml:space="preserve">ت كه مورد اتفاق محققان و متخصصان اين </w:t>
      </w:r>
      <w:r w:rsidR="00C107AB" w:rsidRPr="0078367C">
        <w:rPr>
          <w:rFonts w:cs="B Nazanin" w:hint="cs"/>
          <w:sz w:val="26"/>
          <w:szCs w:val="26"/>
          <w:rtl/>
        </w:rPr>
        <w:t>ز</w:t>
      </w:r>
      <w:r w:rsidR="004906E3" w:rsidRPr="0078367C">
        <w:rPr>
          <w:rFonts w:cs="B Nazanin" w:hint="cs"/>
          <w:sz w:val="26"/>
          <w:szCs w:val="26"/>
          <w:rtl/>
        </w:rPr>
        <w:t>مينه است (شي</w:t>
      </w:r>
      <w:r w:rsidR="004906E3" w:rsidRPr="0078367C">
        <w:rPr>
          <w:rFonts w:cs="B Nazanin" w:hint="cs"/>
          <w:sz w:val="26"/>
          <w:szCs w:val="26"/>
          <w:rtl/>
        </w:rPr>
        <w:softHyphen/>
        <w:t>آ و همكاران، 2005؛ نوردهيم و كونارس، 1997؛ ژانگ و همكاران، 2002؛ پاركر، 2002؛ جانسن ون</w:t>
      </w:r>
      <w:r w:rsidR="00C107AB" w:rsidRPr="0078367C">
        <w:rPr>
          <w:rFonts w:cs="B Nazanin"/>
          <w:sz w:val="26"/>
          <w:szCs w:val="26"/>
          <w:rtl/>
        </w:rPr>
        <w:softHyphen/>
      </w:r>
      <w:r w:rsidR="004906E3" w:rsidRPr="0078367C">
        <w:rPr>
          <w:rFonts w:cs="B Nazanin" w:hint="cs"/>
          <w:sz w:val="26"/>
          <w:szCs w:val="26"/>
          <w:rtl/>
        </w:rPr>
        <w:t>وورن و كوئتزي، 2004؛ لاوتنباچ و ون در وستويزن، 2002؛ آنستد و همكاران، 2004؛ موفي و دولي، 200؛ گرنت، 2004؛ سانگ  همكاران، 2004؛ تاكالاني، 2008؛ گولاتي، 2008؛ پتريدس، 2002؛ ويلسون و مور، 2004). پژوهشگران (مك فرسون و نونس، 2000؛ ميلر و ميلر، 2000؛ كلسي و همكاران، 2002؛ گولاتي، 2008؛ آنستد و همكاران، 2004) مسائلي نظير فاصله زماني ميان استادان و دانشجويان، نحوه ايجاد انگيزه در دانشجويان براي شروع و ادامه دوره</w:t>
      </w:r>
      <w:r w:rsidR="00C107AB" w:rsidRPr="0078367C">
        <w:rPr>
          <w:rFonts w:cs="B Nazanin"/>
          <w:sz w:val="26"/>
          <w:szCs w:val="26"/>
          <w:rtl/>
        </w:rPr>
        <w:softHyphen/>
      </w:r>
      <w:r w:rsidR="004906E3" w:rsidRPr="0078367C">
        <w:rPr>
          <w:rFonts w:cs="B Nazanin" w:hint="cs"/>
          <w:sz w:val="26"/>
          <w:szCs w:val="26"/>
          <w:rtl/>
        </w:rPr>
        <w:t>هاي الكترونيكي، ناتواني دانشجويان در فهم اهداف دوره</w:t>
      </w:r>
      <w:r w:rsidR="00C107AB" w:rsidRPr="0078367C">
        <w:rPr>
          <w:rFonts w:cs="B Nazanin"/>
          <w:sz w:val="26"/>
          <w:szCs w:val="26"/>
          <w:rtl/>
        </w:rPr>
        <w:softHyphen/>
      </w:r>
      <w:r w:rsidR="004906E3" w:rsidRPr="0078367C">
        <w:rPr>
          <w:rFonts w:cs="B Nazanin" w:hint="cs"/>
          <w:sz w:val="26"/>
          <w:szCs w:val="26"/>
          <w:rtl/>
        </w:rPr>
        <w:t>هاي برخط به دليل حضور نداشتن استادان، كم</w:t>
      </w:r>
      <w:r w:rsidR="00C107AB" w:rsidRPr="0078367C">
        <w:rPr>
          <w:rFonts w:cs="B Nazanin"/>
          <w:sz w:val="26"/>
          <w:szCs w:val="26"/>
          <w:rtl/>
        </w:rPr>
        <w:softHyphen/>
      </w:r>
      <w:r w:rsidR="004906E3" w:rsidRPr="0078367C">
        <w:rPr>
          <w:rFonts w:cs="B Nazanin" w:hint="cs"/>
          <w:sz w:val="26"/>
          <w:szCs w:val="26"/>
          <w:rtl/>
        </w:rPr>
        <w:t>سوادي يا بي</w:t>
      </w:r>
      <w:r w:rsidR="00C107AB" w:rsidRPr="0078367C">
        <w:rPr>
          <w:rFonts w:cs="B Nazanin"/>
          <w:sz w:val="26"/>
          <w:szCs w:val="26"/>
          <w:rtl/>
        </w:rPr>
        <w:softHyphen/>
      </w:r>
      <w:r w:rsidR="004906E3" w:rsidRPr="0078367C">
        <w:rPr>
          <w:rFonts w:cs="B Nazanin" w:hint="cs"/>
          <w:sz w:val="26"/>
          <w:szCs w:val="26"/>
          <w:rtl/>
        </w:rPr>
        <w:t>سوادي در زمينه رايانه در بين استادان و دانشجويان، بي</w:t>
      </w:r>
      <w:r w:rsidR="00C107AB" w:rsidRPr="0078367C">
        <w:rPr>
          <w:rFonts w:cs="B Nazanin"/>
          <w:sz w:val="26"/>
          <w:szCs w:val="26"/>
          <w:rtl/>
        </w:rPr>
        <w:softHyphen/>
      </w:r>
      <w:r w:rsidR="004906E3" w:rsidRPr="0078367C">
        <w:rPr>
          <w:rFonts w:cs="B Nazanin" w:hint="cs"/>
          <w:sz w:val="26"/>
          <w:szCs w:val="26"/>
          <w:rtl/>
        </w:rPr>
        <w:t>تجربگي اعضاي هيأت علمي در استفاده از فناوري تدريس و اعتبار آموزش</w:t>
      </w:r>
      <w:r w:rsidR="00C107AB" w:rsidRPr="0078367C">
        <w:rPr>
          <w:rFonts w:cs="B Nazanin"/>
          <w:sz w:val="26"/>
          <w:szCs w:val="26"/>
          <w:rtl/>
        </w:rPr>
        <w:softHyphen/>
      </w:r>
      <w:r w:rsidR="004906E3" w:rsidRPr="0078367C">
        <w:rPr>
          <w:rFonts w:cs="B Nazanin" w:hint="cs"/>
          <w:sz w:val="26"/>
          <w:szCs w:val="26"/>
          <w:rtl/>
        </w:rPr>
        <w:t>هاي برخط و كيفيت دانش</w:t>
      </w:r>
      <w:r w:rsidR="00C107AB" w:rsidRPr="0078367C">
        <w:rPr>
          <w:rFonts w:cs="B Nazanin"/>
          <w:sz w:val="26"/>
          <w:szCs w:val="26"/>
          <w:rtl/>
        </w:rPr>
        <w:softHyphen/>
      </w:r>
      <w:r w:rsidR="004906E3" w:rsidRPr="0078367C">
        <w:rPr>
          <w:rFonts w:cs="B Nazanin" w:hint="cs"/>
          <w:sz w:val="26"/>
          <w:szCs w:val="26"/>
          <w:rtl/>
        </w:rPr>
        <w:t>آموختگان آن يا وجود نداشتن آمو</w:t>
      </w:r>
      <w:r w:rsidR="00C107AB" w:rsidRPr="0078367C">
        <w:rPr>
          <w:rFonts w:cs="B Nazanin" w:hint="cs"/>
          <w:sz w:val="26"/>
          <w:szCs w:val="26"/>
          <w:rtl/>
        </w:rPr>
        <w:t>ز</w:t>
      </w:r>
      <w:r w:rsidR="004906E3" w:rsidRPr="0078367C">
        <w:rPr>
          <w:rFonts w:cs="B Nazanin" w:hint="cs"/>
          <w:sz w:val="26"/>
          <w:szCs w:val="26"/>
          <w:rtl/>
        </w:rPr>
        <w:t>ش براي استادان در زمينه فناوري آموزشي را به عنوان موانع توسعه يادگيري الكترونيكي بيان كرده</w:t>
      </w:r>
      <w:r w:rsidR="00C107AB" w:rsidRPr="0078367C">
        <w:rPr>
          <w:rFonts w:cs="B Nazanin"/>
          <w:sz w:val="26"/>
          <w:szCs w:val="26"/>
          <w:rtl/>
        </w:rPr>
        <w:softHyphen/>
      </w:r>
      <w:r w:rsidR="004906E3" w:rsidRPr="0078367C">
        <w:rPr>
          <w:rFonts w:cs="B Nazanin" w:hint="cs"/>
          <w:sz w:val="26"/>
          <w:szCs w:val="26"/>
          <w:rtl/>
        </w:rPr>
        <w:t>اند. مسائلي نظير شيوه</w:t>
      </w:r>
      <w:r w:rsidR="00C107AB" w:rsidRPr="0078367C">
        <w:rPr>
          <w:rFonts w:cs="B Nazanin"/>
          <w:sz w:val="26"/>
          <w:szCs w:val="26"/>
          <w:rtl/>
        </w:rPr>
        <w:softHyphen/>
      </w:r>
      <w:r w:rsidR="004906E3" w:rsidRPr="0078367C">
        <w:rPr>
          <w:rFonts w:cs="B Nazanin" w:hint="cs"/>
          <w:sz w:val="26"/>
          <w:szCs w:val="26"/>
          <w:rtl/>
        </w:rPr>
        <w:t>هاي جذب دانشجو، وجود نداشتن استاندارد در زمينه يادگيري الكترونيكي، حقوق و دستمزد ناكافي براي اعضاي هيأت علمي، كمبود فضاهاي تدريس مجهز به فناوري</w:t>
      </w:r>
      <w:r w:rsidR="00C107AB" w:rsidRPr="0078367C">
        <w:rPr>
          <w:rFonts w:cs="B Nazanin"/>
          <w:sz w:val="26"/>
          <w:szCs w:val="26"/>
          <w:rtl/>
        </w:rPr>
        <w:softHyphen/>
      </w:r>
      <w:r w:rsidR="004906E3" w:rsidRPr="0078367C">
        <w:rPr>
          <w:rFonts w:cs="B Nazanin" w:hint="cs"/>
          <w:sz w:val="26"/>
          <w:szCs w:val="26"/>
          <w:rtl/>
        </w:rPr>
        <w:t>هاي جديد، شيوه ارزيابي دانشجويان و مسائل مالكيت معنوي مطالب و دوره</w:t>
      </w:r>
      <w:r w:rsidR="00C107AB" w:rsidRPr="0078367C">
        <w:rPr>
          <w:rFonts w:cs="B Nazanin"/>
          <w:sz w:val="26"/>
          <w:szCs w:val="26"/>
          <w:rtl/>
        </w:rPr>
        <w:softHyphen/>
      </w:r>
      <w:r w:rsidR="004906E3" w:rsidRPr="0078367C">
        <w:rPr>
          <w:rFonts w:cs="B Nazanin" w:hint="cs"/>
          <w:sz w:val="26"/>
          <w:szCs w:val="26"/>
          <w:rtl/>
        </w:rPr>
        <w:t>هاي تحصيلي از ديگر موانع توسعه يادگيري الكترونيكي است كه توسط محققان شناسايي شده است (آراباسز و همكاران، 2003؛ شي</w:t>
      </w:r>
      <w:r w:rsidR="004906E3" w:rsidRPr="0078367C">
        <w:rPr>
          <w:rFonts w:cs="B Nazanin" w:hint="cs"/>
          <w:sz w:val="26"/>
          <w:szCs w:val="26"/>
          <w:rtl/>
        </w:rPr>
        <w:softHyphen/>
        <w:t>آ و همكاران، 2005).</w:t>
      </w:r>
    </w:p>
    <w:p w:rsidR="009F4A8F" w:rsidRPr="0078367C" w:rsidRDefault="009F4A8F" w:rsidP="001C0507">
      <w:pPr>
        <w:bidi/>
        <w:spacing w:after="0" w:line="240" w:lineRule="auto"/>
        <w:ind w:firstLine="284"/>
        <w:rPr>
          <w:rFonts w:cs="B Nazanin"/>
          <w:sz w:val="26"/>
          <w:szCs w:val="26"/>
          <w:rtl/>
        </w:rPr>
      </w:pPr>
      <w:r w:rsidRPr="0078367C">
        <w:rPr>
          <w:rFonts w:cs="B Nazanin" w:hint="cs"/>
          <w:sz w:val="26"/>
          <w:szCs w:val="26"/>
          <w:rtl/>
        </w:rPr>
        <w:t>سانگ</w:t>
      </w:r>
      <w:r w:rsidRPr="0078367C">
        <w:rPr>
          <w:rFonts w:cs="B Nazanin"/>
          <w:sz w:val="26"/>
          <w:szCs w:val="26"/>
          <w:rtl/>
        </w:rPr>
        <w:footnoteReference w:id="3"/>
      </w:r>
      <w:r w:rsidRPr="0078367C">
        <w:rPr>
          <w:rFonts w:cs="B Nazanin" w:hint="cs"/>
          <w:sz w:val="26"/>
          <w:szCs w:val="26"/>
          <w:rtl/>
        </w:rPr>
        <w:t xml:space="preserve"> و همكاران (2004) و ليبلين</w:t>
      </w:r>
      <w:r w:rsidRPr="0078367C">
        <w:rPr>
          <w:rFonts w:cs="B Nazanin"/>
          <w:sz w:val="26"/>
          <w:szCs w:val="26"/>
          <w:rtl/>
        </w:rPr>
        <w:footnoteReference w:id="4"/>
      </w:r>
      <w:r w:rsidRPr="0078367C">
        <w:rPr>
          <w:rFonts w:cs="B Nazanin" w:hint="cs"/>
          <w:sz w:val="26"/>
          <w:szCs w:val="26"/>
          <w:rtl/>
        </w:rPr>
        <w:t xml:space="preserve"> (2000) سطح تخصص استادان در آموزش مجازي را يك مسأله براي توسعه آموزش مجازي ذكر كرده</w:t>
      </w:r>
      <w:r w:rsidRPr="0078367C">
        <w:rPr>
          <w:rFonts w:cs="B Nazanin"/>
          <w:sz w:val="26"/>
          <w:szCs w:val="26"/>
          <w:rtl/>
        </w:rPr>
        <w:softHyphen/>
      </w:r>
      <w:r w:rsidRPr="0078367C">
        <w:rPr>
          <w:rFonts w:cs="B Nazanin" w:hint="cs"/>
          <w:sz w:val="26"/>
          <w:szCs w:val="26"/>
          <w:rtl/>
        </w:rPr>
        <w:t>اند. به</w:t>
      </w:r>
      <w:r w:rsidRPr="0078367C">
        <w:rPr>
          <w:rFonts w:cs="B Nazanin"/>
          <w:sz w:val="26"/>
          <w:szCs w:val="26"/>
          <w:rtl/>
        </w:rPr>
        <w:softHyphen/>
      </w:r>
      <w:r w:rsidRPr="0078367C">
        <w:rPr>
          <w:rFonts w:cs="B Nazanin" w:hint="cs"/>
          <w:sz w:val="26"/>
          <w:szCs w:val="26"/>
          <w:rtl/>
        </w:rPr>
        <w:t>زعم آنان، در حالي كه دانشجويان در تدريس سنتي از سطح تخصص استادان خود اطمينان دارند، اما اين مورد در آموزش مجازي با شك و ترديد همراه است.</w:t>
      </w:r>
    </w:p>
    <w:p w:rsidR="009F4A8F" w:rsidRPr="0078367C" w:rsidRDefault="009F4A8F" w:rsidP="009F4A8F">
      <w:pPr>
        <w:bidi/>
        <w:spacing w:after="0" w:line="240" w:lineRule="auto"/>
        <w:ind w:firstLine="284"/>
        <w:rPr>
          <w:rFonts w:cs="B Nazanin"/>
          <w:sz w:val="26"/>
          <w:szCs w:val="26"/>
          <w:rtl/>
        </w:rPr>
      </w:pPr>
    </w:p>
    <w:p w:rsidR="004906E3" w:rsidRPr="0078367C" w:rsidRDefault="004906E3" w:rsidP="00C107AB">
      <w:pPr>
        <w:bidi/>
        <w:spacing w:after="0" w:line="240" w:lineRule="auto"/>
        <w:ind w:firstLine="284"/>
        <w:rPr>
          <w:rFonts w:cs="B Nazanin"/>
          <w:sz w:val="26"/>
          <w:szCs w:val="26"/>
          <w:rtl/>
        </w:rPr>
      </w:pPr>
      <w:r w:rsidRPr="0078367C">
        <w:rPr>
          <w:rFonts w:cs="B Nazanin" w:hint="cs"/>
          <w:sz w:val="26"/>
          <w:szCs w:val="26"/>
          <w:rtl/>
        </w:rPr>
        <w:t xml:space="preserve">نتايج تحقيق </w:t>
      </w:r>
      <w:r w:rsidRPr="0078367C">
        <w:rPr>
          <w:rFonts w:cs="B Nazanin" w:hint="cs"/>
          <w:color w:val="000000" w:themeColor="text1"/>
          <w:sz w:val="26"/>
          <w:szCs w:val="26"/>
          <w:rtl/>
        </w:rPr>
        <w:t>نلسون و تامپسون</w:t>
      </w:r>
      <w:r w:rsidRPr="0078367C">
        <w:rPr>
          <w:rFonts w:cs="B Nazanin" w:hint="cs"/>
          <w:sz w:val="26"/>
          <w:szCs w:val="26"/>
          <w:rtl/>
        </w:rPr>
        <w:t xml:space="preserve"> (</w:t>
      </w:r>
      <w:r w:rsidR="0070260D" w:rsidRPr="0078367C">
        <w:rPr>
          <w:rFonts w:cs="B Nazanin" w:hint="cs"/>
          <w:sz w:val="26"/>
          <w:szCs w:val="26"/>
          <w:rtl/>
        </w:rPr>
        <w:t>2005</w:t>
      </w:r>
      <w:r w:rsidRPr="0078367C">
        <w:rPr>
          <w:rFonts w:cs="B Nazanin" w:hint="cs"/>
          <w:sz w:val="26"/>
          <w:szCs w:val="26"/>
          <w:rtl/>
        </w:rPr>
        <w:t>) نشان مي</w:t>
      </w:r>
      <w:r w:rsidR="00C107AB" w:rsidRPr="0078367C">
        <w:rPr>
          <w:rFonts w:cs="B Nazanin"/>
          <w:sz w:val="26"/>
          <w:szCs w:val="26"/>
          <w:rtl/>
        </w:rPr>
        <w:softHyphen/>
      </w:r>
      <w:r w:rsidRPr="0078367C">
        <w:rPr>
          <w:rFonts w:cs="B Nazanin" w:hint="cs"/>
          <w:sz w:val="26"/>
          <w:szCs w:val="26"/>
          <w:rtl/>
        </w:rPr>
        <w:t>دهد كه كمبود وقت، نبود مشوق براي آموزش</w:t>
      </w:r>
      <w:r w:rsidR="00C107AB" w:rsidRPr="0078367C">
        <w:rPr>
          <w:rFonts w:cs="B Nazanin"/>
          <w:sz w:val="26"/>
          <w:szCs w:val="26"/>
          <w:rtl/>
        </w:rPr>
        <w:softHyphen/>
      </w:r>
      <w:r w:rsidRPr="0078367C">
        <w:rPr>
          <w:rFonts w:cs="B Nazanin" w:hint="cs"/>
          <w:sz w:val="26"/>
          <w:szCs w:val="26"/>
          <w:rtl/>
        </w:rPr>
        <w:t>گران، مشغله كاري زياد، نبود حمايت</w:t>
      </w:r>
      <w:r w:rsidR="00C107AB" w:rsidRPr="0078367C">
        <w:rPr>
          <w:rFonts w:cs="B Nazanin"/>
          <w:sz w:val="26"/>
          <w:szCs w:val="26"/>
          <w:rtl/>
        </w:rPr>
        <w:softHyphen/>
      </w:r>
      <w:r w:rsidRPr="0078367C">
        <w:rPr>
          <w:rFonts w:cs="B Nazanin" w:hint="cs"/>
          <w:sz w:val="26"/>
          <w:szCs w:val="26"/>
          <w:rtl/>
        </w:rPr>
        <w:t>هاي مديريتي، موانع اعتباري، كيفيت دوره</w:t>
      </w:r>
      <w:r w:rsidR="00C107AB" w:rsidRPr="0078367C">
        <w:rPr>
          <w:rFonts w:cs="B Nazanin"/>
          <w:sz w:val="26"/>
          <w:szCs w:val="26"/>
          <w:rtl/>
        </w:rPr>
        <w:softHyphen/>
      </w:r>
      <w:r w:rsidRPr="0078367C">
        <w:rPr>
          <w:rFonts w:cs="B Nazanin" w:hint="cs"/>
          <w:sz w:val="26"/>
          <w:szCs w:val="26"/>
          <w:rtl/>
        </w:rPr>
        <w:t>ها، تماس با دانشجويان و كمبود تجهيزات مربوط، عمده</w:t>
      </w:r>
      <w:r w:rsidR="00C107AB" w:rsidRPr="0078367C">
        <w:rPr>
          <w:rFonts w:cs="B Nazanin"/>
          <w:sz w:val="26"/>
          <w:szCs w:val="26"/>
          <w:rtl/>
        </w:rPr>
        <w:softHyphen/>
      </w:r>
      <w:r w:rsidRPr="0078367C">
        <w:rPr>
          <w:rFonts w:cs="B Nazanin" w:hint="cs"/>
          <w:sz w:val="26"/>
          <w:szCs w:val="26"/>
          <w:rtl/>
        </w:rPr>
        <w:t>ترين موانع كاربرد آموزش از راه دور براي برنامه</w:t>
      </w:r>
      <w:r w:rsidR="00C107AB" w:rsidRPr="0078367C">
        <w:rPr>
          <w:rFonts w:cs="B Nazanin"/>
          <w:sz w:val="26"/>
          <w:szCs w:val="26"/>
          <w:rtl/>
        </w:rPr>
        <w:softHyphen/>
      </w:r>
      <w:r w:rsidRPr="0078367C">
        <w:rPr>
          <w:rFonts w:cs="B Nazanin" w:hint="cs"/>
          <w:sz w:val="26"/>
          <w:szCs w:val="26"/>
          <w:rtl/>
        </w:rPr>
        <w:t xml:space="preserve">هاي آموزش كشاورزي است. از طرفي طبق تحقيق پاندا و ميشرا (2007) دسترسي كم به اينترنت و </w:t>
      </w:r>
      <w:r w:rsidRPr="0078367C">
        <w:rPr>
          <w:rFonts w:cs="B Nazanin" w:hint="cs"/>
          <w:sz w:val="26"/>
          <w:szCs w:val="26"/>
          <w:rtl/>
        </w:rPr>
        <w:lastRenderedPageBreak/>
        <w:t>وجود نداشتن آموزش درباره يادگيري الكترونيكي كه به دليل خط مشي سازماني و طرح آموزشي براي يادگيري الكترونيكي است، مهم</w:t>
      </w:r>
      <w:r w:rsidR="00C107AB" w:rsidRPr="0078367C">
        <w:rPr>
          <w:rFonts w:cs="B Nazanin"/>
          <w:sz w:val="26"/>
          <w:szCs w:val="26"/>
          <w:rtl/>
        </w:rPr>
        <w:softHyphen/>
      </w:r>
      <w:r w:rsidRPr="0078367C">
        <w:rPr>
          <w:rFonts w:cs="B Nazanin" w:hint="cs"/>
          <w:sz w:val="26"/>
          <w:szCs w:val="26"/>
          <w:rtl/>
        </w:rPr>
        <w:t>ترين موانع توسعه يادگيري الكترونيكي است.</w:t>
      </w:r>
    </w:p>
    <w:p w:rsidR="004906E3" w:rsidRPr="0078367C" w:rsidRDefault="004906E3" w:rsidP="00C107AB">
      <w:pPr>
        <w:bidi/>
        <w:spacing w:after="0" w:line="240" w:lineRule="auto"/>
        <w:ind w:firstLine="284"/>
        <w:rPr>
          <w:rFonts w:cs="B Nazanin"/>
          <w:sz w:val="26"/>
          <w:szCs w:val="26"/>
          <w:rtl/>
        </w:rPr>
      </w:pPr>
      <w:r w:rsidRPr="0078367C">
        <w:rPr>
          <w:rFonts w:cs="B Nazanin" w:hint="cs"/>
          <w:sz w:val="26"/>
          <w:szCs w:val="26"/>
          <w:rtl/>
        </w:rPr>
        <w:t>در پژوهشي مونگانيا (2003) به هفت مانع فردي يا وضعت خلقي، سبك يادگيري، موانع آموزشي، موانع مربوط به موقعيت، موانع سازماني، تناسب محتوا، موانع مربوط به فناوري و ماهيت متغير فناوري به عنوان موانع يادگيري الكترونيكي اشاره شده است كه جانسون و همكارانش (2000) نيز قبلا</w:t>
      </w:r>
      <w:r w:rsidR="00C107AB" w:rsidRPr="0078367C">
        <w:rPr>
          <w:rFonts w:cs="B Nazanin" w:hint="cs"/>
          <w:sz w:val="26"/>
          <w:szCs w:val="26"/>
          <w:rtl/>
        </w:rPr>
        <w:t>ً</w:t>
      </w:r>
      <w:r w:rsidRPr="0078367C">
        <w:rPr>
          <w:rFonts w:cs="B Nazanin" w:hint="cs"/>
          <w:sz w:val="26"/>
          <w:szCs w:val="26"/>
          <w:rtl/>
        </w:rPr>
        <w:t xml:space="preserve"> در مطالعه اي ضمن بيان همين موانع، موانع ديگري همچون پيچيدگي نظام</w:t>
      </w:r>
      <w:r w:rsidR="00C107AB" w:rsidRPr="0078367C">
        <w:rPr>
          <w:rFonts w:cs="B Nazanin"/>
          <w:sz w:val="26"/>
          <w:szCs w:val="26"/>
          <w:rtl/>
        </w:rPr>
        <w:softHyphen/>
      </w:r>
      <w:r w:rsidRPr="0078367C">
        <w:rPr>
          <w:rFonts w:cs="B Nazanin" w:hint="cs"/>
          <w:sz w:val="26"/>
          <w:szCs w:val="26"/>
          <w:rtl/>
        </w:rPr>
        <w:t>هاي شبكه</w:t>
      </w:r>
      <w:r w:rsidR="00C107AB" w:rsidRPr="0078367C">
        <w:rPr>
          <w:rFonts w:cs="B Nazanin"/>
          <w:sz w:val="26"/>
          <w:szCs w:val="26"/>
          <w:rtl/>
        </w:rPr>
        <w:softHyphen/>
      </w:r>
      <w:r w:rsidRPr="0078367C">
        <w:rPr>
          <w:rFonts w:cs="B Nazanin" w:hint="cs"/>
          <w:sz w:val="26"/>
          <w:szCs w:val="26"/>
          <w:rtl/>
        </w:rPr>
        <w:t>اي، كمبود ثبات در محيط</w:t>
      </w:r>
      <w:r w:rsidR="00C107AB" w:rsidRPr="0078367C">
        <w:rPr>
          <w:rFonts w:cs="B Nazanin"/>
          <w:sz w:val="26"/>
          <w:szCs w:val="26"/>
          <w:rtl/>
        </w:rPr>
        <w:softHyphen/>
      </w:r>
      <w:r w:rsidRPr="0078367C">
        <w:rPr>
          <w:rFonts w:cs="B Nazanin" w:hint="cs"/>
          <w:sz w:val="26"/>
          <w:szCs w:val="26"/>
          <w:rtl/>
        </w:rPr>
        <w:t>هاي برخط و توافق محدود درباره مقدار مشاركت مورد نياز براي موفقيت در يادگيري الكترونيكي را بيان داشته</w:t>
      </w:r>
      <w:r w:rsidR="00C107AB" w:rsidRPr="0078367C">
        <w:rPr>
          <w:rFonts w:cs="B Nazanin"/>
          <w:sz w:val="26"/>
          <w:szCs w:val="26"/>
          <w:rtl/>
        </w:rPr>
        <w:softHyphen/>
      </w:r>
      <w:r w:rsidRPr="0078367C">
        <w:rPr>
          <w:rFonts w:cs="B Nazanin" w:hint="cs"/>
          <w:sz w:val="26"/>
          <w:szCs w:val="26"/>
          <w:rtl/>
        </w:rPr>
        <w:t>اند. ميلر و مي</w:t>
      </w:r>
      <w:r w:rsidR="00C107AB" w:rsidRPr="0078367C">
        <w:rPr>
          <w:rFonts w:cs="B Nazanin"/>
          <w:sz w:val="26"/>
          <w:szCs w:val="26"/>
          <w:rtl/>
        </w:rPr>
        <w:softHyphen/>
      </w:r>
      <w:r w:rsidRPr="0078367C">
        <w:rPr>
          <w:rFonts w:cs="B Nazanin" w:hint="cs"/>
          <w:sz w:val="26"/>
          <w:szCs w:val="26"/>
          <w:rtl/>
        </w:rPr>
        <w:t>يان (2003) نداشتن سابقه كار با فناوري، شركت نكردن در دوره</w:t>
      </w:r>
      <w:r w:rsidR="00C107AB" w:rsidRPr="0078367C">
        <w:rPr>
          <w:rFonts w:cs="B Nazanin"/>
          <w:sz w:val="26"/>
          <w:szCs w:val="26"/>
          <w:rtl/>
        </w:rPr>
        <w:softHyphen/>
      </w:r>
      <w:r w:rsidRPr="0078367C">
        <w:rPr>
          <w:rFonts w:cs="B Nazanin" w:hint="cs"/>
          <w:sz w:val="26"/>
          <w:szCs w:val="26"/>
          <w:rtl/>
        </w:rPr>
        <w:t>هاي برخط در گذشته، كمبود پشتيباني اجتماعي در محل، كمبود منابع و شكاف ديجيتالي را مانع توسعه يادگيري الكترونيكي بيان داشته</w:t>
      </w:r>
      <w:r w:rsidR="00C107AB" w:rsidRPr="0078367C">
        <w:rPr>
          <w:rFonts w:cs="B Nazanin"/>
          <w:sz w:val="26"/>
          <w:szCs w:val="26"/>
          <w:rtl/>
        </w:rPr>
        <w:softHyphen/>
      </w:r>
      <w:r w:rsidRPr="0078367C">
        <w:rPr>
          <w:rFonts w:cs="B Nazanin" w:hint="cs"/>
          <w:sz w:val="26"/>
          <w:szCs w:val="26"/>
          <w:rtl/>
        </w:rPr>
        <w:t>اند.</w:t>
      </w:r>
    </w:p>
    <w:p w:rsidR="004906E3" w:rsidRPr="0078367C" w:rsidRDefault="004906E3" w:rsidP="00C107AB">
      <w:pPr>
        <w:bidi/>
        <w:spacing w:after="0" w:line="240" w:lineRule="auto"/>
        <w:ind w:firstLine="284"/>
        <w:rPr>
          <w:rFonts w:cs="B Nazanin"/>
          <w:sz w:val="26"/>
          <w:szCs w:val="26"/>
          <w:rtl/>
        </w:rPr>
      </w:pPr>
      <w:r w:rsidRPr="0078367C">
        <w:rPr>
          <w:rFonts w:cs="B Nazanin" w:hint="cs"/>
          <w:sz w:val="26"/>
          <w:szCs w:val="26"/>
          <w:rtl/>
        </w:rPr>
        <w:t>در مطالعات ديگري، پشتيباني اجرايي، سخت</w:t>
      </w:r>
      <w:r w:rsidR="00C107AB" w:rsidRPr="0078367C">
        <w:rPr>
          <w:rFonts w:cs="B Nazanin"/>
          <w:sz w:val="26"/>
          <w:szCs w:val="26"/>
          <w:rtl/>
        </w:rPr>
        <w:softHyphen/>
      </w:r>
      <w:r w:rsidRPr="0078367C">
        <w:rPr>
          <w:rFonts w:cs="B Nazanin" w:hint="cs"/>
          <w:sz w:val="26"/>
          <w:szCs w:val="26"/>
          <w:rtl/>
        </w:rPr>
        <w:t>افزاري و نرم</w:t>
      </w:r>
      <w:r w:rsidR="00C107AB" w:rsidRPr="0078367C">
        <w:rPr>
          <w:rFonts w:cs="B Nazanin"/>
          <w:sz w:val="26"/>
          <w:szCs w:val="26"/>
          <w:rtl/>
        </w:rPr>
        <w:softHyphen/>
      </w:r>
      <w:r w:rsidRPr="0078367C">
        <w:rPr>
          <w:rFonts w:cs="B Nazanin" w:hint="cs"/>
          <w:sz w:val="26"/>
          <w:szCs w:val="26"/>
          <w:rtl/>
        </w:rPr>
        <w:t>افزاري ضعيف، مشكلات در تلفيق برنامه درسي، نگرش و دانش آموزشگر دربا</w:t>
      </w:r>
      <w:r w:rsidR="00C107AB" w:rsidRPr="0078367C">
        <w:rPr>
          <w:rFonts w:cs="B Nazanin" w:hint="cs"/>
          <w:sz w:val="26"/>
          <w:szCs w:val="26"/>
          <w:rtl/>
        </w:rPr>
        <w:t>ر</w:t>
      </w:r>
      <w:r w:rsidRPr="0078367C">
        <w:rPr>
          <w:rFonts w:cs="B Nazanin" w:hint="cs"/>
          <w:sz w:val="26"/>
          <w:szCs w:val="26"/>
          <w:rtl/>
        </w:rPr>
        <w:t>ه كامپيوتر، كمبود حمايت</w:t>
      </w:r>
      <w:r w:rsidR="00C107AB" w:rsidRPr="0078367C">
        <w:rPr>
          <w:rFonts w:cs="B Nazanin"/>
          <w:sz w:val="26"/>
          <w:szCs w:val="26"/>
          <w:rtl/>
        </w:rPr>
        <w:softHyphen/>
      </w:r>
      <w:r w:rsidRPr="0078367C">
        <w:rPr>
          <w:rFonts w:cs="B Nazanin" w:hint="cs"/>
          <w:sz w:val="26"/>
          <w:szCs w:val="26"/>
          <w:rtl/>
        </w:rPr>
        <w:t>هاي فني، موانع مربوط به اتصال به اينترنت و موضوعات مالكيت معنوي و نگراني در خصوص از دست</w:t>
      </w:r>
      <w:r w:rsidR="00C107AB" w:rsidRPr="0078367C">
        <w:rPr>
          <w:rFonts w:cs="B Nazanin"/>
          <w:sz w:val="26"/>
          <w:szCs w:val="26"/>
          <w:rtl/>
        </w:rPr>
        <w:softHyphen/>
      </w:r>
      <w:r w:rsidRPr="0078367C">
        <w:rPr>
          <w:rFonts w:cs="B Nazanin" w:hint="cs"/>
          <w:sz w:val="26"/>
          <w:szCs w:val="26"/>
          <w:rtl/>
        </w:rPr>
        <w:t>دادن استقلال و زندگي شخصي، مهم</w:t>
      </w:r>
      <w:r w:rsidR="00C107AB" w:rsidRPr="0078367C">
        <w:rPr>
          <w:rFonts w:cs="B Nazanin"/>
          <w:sz w:val="26"/>
          <w:szCs w:val="26"/>
          <w:rtl/>
        </w:rPr>
        <w:softHyphen/>
      </w:r>
      <w:r w:rsidRPr="0078367C">
        <w:rPr>
          <w:rFonts w:cs="B Nazanin" w:hint="cs"/>
          <w:sz w:val="26"/>
          <w:szCs w:val="26"/>
          <w:rtl/>
        </w:rPr>
        <w:t>ترين موانع استفاده از فناوري</w:t>
      </w:r>
      <w:r w:rsidR="00C107AB" w:rsidRPr="0078367C">
        <w:rPr>
          <w:rFonts w:cs="B Nazanin"/>
          <w:sz w:val="26"/>
          <w:szCs w:val="26"/>
          <w:rtl/>
        </w:rPr>
        <w:softHyphen/>
      </w:r>
      <w:r w:rsidRPr="0078367C">
        <w:rPr>
          <w:rFonts w:cs="B Nazanin" w:hint="cs"/>
          <w:sz w:val="26"/>
          <w:szCs w:val="26"/>
          <w:rtl/>
        </w:rPr>
        <w:t>هاي اطلاعات و ارتباطات در محيط</w:t>
      </w:r>
      <w:r w:rsidR="00C107AB" w:rsidRPr="0078367C">
        <w:rPr>
          <w:rFonts w:cs="B Nazanin"/>
          <w:sz w:val="26"/>
          <w:szCs w:val="26"/>
          <w:rtl/>
        </w:rPr>
        <w:softHyphen/>
      </w:r>
      <w:r w:rsidRPr="0078367C">
        <w:rPr>
          <w:rFonts w:cs="B Nazanin" w:hint="cs"/>
          <w:sz w:val="26"/>
          <w:szCs w:val="26"/>
          <w:rtl/>
        </w:rPr>
        <w:t>هاي دانشگاهي معرفي شده</w:t>
      </w:r>
      <w:r w:rsidR="00C107AB" w:rsidRPr="0078367C">
        <w:rPr>
          <w:rFonts w:cs="B Nazanin"/>
          <w:sz w:val="26"/>
          <w:szCs w:val="26"/>
          <w:rtl/>
        </w:rPr>
        <w:softHyphen/>
      </w:r>
      <w:r w:rsidRPr="0078367C">
        <w:rPr>
          <w:rFonts w:cs="B Nazanin" w:hint="cs"/>
          <w:sz w:val="26"/>
          <w:szCs w:val="26"/>
          <w:rtl/>
        </w:rPr>
        <w:t>اند (</w:t>
      </w:r>
      <w:r w:rsidRPr="0078367C">
        <w:rPr>
          <w:rFonts w:cs="B Nazanin" w:hint="cs"/>
          <w:color w:val="FF0000"/>
          <w:sz w:val="26"/>
          <w:szCs w:val="26"/>
          <w:rtl/>
        </w:rPr>
        <w:t>چوئپ، 2005؛ ال وهايبي و همكارانش،</w:t>
      </w:r>
      <w:r w:rsidRPr="0078367C">
        <w:rPr>
          <w:rFonts w:cs="B Nazanin" w:hint="cs"/>
          <w:sz w:val="26"/>
          <w:szCs w:val="26"/>
          <w:rtl/>
        </w:rPr>
        <w:t xml:space="preserve"> 2008</w:t>
      </w:r>
      <w:r w:rsidR="006968E6" w:rsidRPr="0078367C">
        <w:rPr>
          <w:rFonts w:cs="B Nazanin" w:hint="cs"/>
          <w:sz w:val="26"/>
          <w:szCs w:val="26"/>
          <w:rtl/>
        </w:rPr>
        <w:t xml:space="preserve"> به نقل از موسوی و همکاران، 1390</w:t>
      </w:r>
      <w:r w:rsidRPr="0078367C">
        <w:rPr>
          <w:rFonts w:cs="B Nazanin" w:hint="cs"/>
          <w:sz w:val="26"/>
          <w:szCs w:val="26"/>
          <w:rtl/>
        </w:rPr>
        <w:t>).</w:t>
      </w:r>
    </w:p>
    <w:p w:rsidR="004906E3" w:rsidRPr="0078367C" w:rsidRDefault="004906E3" w:rsidP="00C107AB">
      <w:pPr>
        <w:bidi/>
        <w:spacing w:after="0" w:line="240" w:lineRule="auto"/>
        <w:ind w:firstLine="284"/>
        <w:rPr>
          <w:rFonts w:cs="B Nazanin"/>
          <w:sz w:val="26"/>
          <w:szCs w:val="26"/>
          <w:rtl/>
        </w:rPr>
      </w:pPr>
      <w:r w:rsidRPr="0078367C">
        <w:rPr>
          <w:rFonts w:cs="B Nazanin" w:hint="cs"/>
          <w:sz w:val="26"/>
          <w:szCs w:val="26"/>
          <w:rtl/>
        </w:rPr>
        <w:t>در خصوص مسائل و راهكارهاي يادگيري الكترونيكي در كشور ايران با تأكيد بر آموزش عالي، مطالعات فيضي و رحماني (</w:t>
      </w:r>
      <w:r w:rsidRPr="0078367C">
        <w:rPr>
          <w:rFonts w:cs="B Nazanin" w:hint="cs"/>
          <w:color w:val="FF0000"/>
          <w:sz w:val="26"/>
          <w:szCs w:val="26"/>
          <w:rtl/>
        </w:rPr>
        <w:t>2003</w:t>
      </w:r>
      <w:r w:rsidRPr="0078367C">
        <w:rPr>
          <w:rFonts w:cs="B Nazanin" w:hint="cs"/>
          <w:sz w:val="26"/>
          <w:szCs w:val="26"/>
          <w:rtl/>
        </w:rPr>
        <w:t>) نشان مي</w:t>
      </w:r>
      <w:r w:rsidR="00C107AB" w:rsidRPr="0078367C">
        <w:rPr>
          <w:rFonts w:cs="B Nazanin"/>
          <w:sz w:val="26"/>
          <w:szCs w:val="26"/>
          <w:rtl/>
        </w:rPr>
        <w:softHyphen/>
      </w:r>
      <w:r w:rsidRPr="0078367C">
        <w:rPr>
          <w:rFonts w:cs="B Nazanin" w:hint="cs"/>
          <w:sz w:val="26"/>
          <w:szCs w:val="26"/>
          <w:rtl/>
        </w:rPr>
        <w:t>دهد كه مسائل مربوز به زمينه</w:t>
      </w:r>
      <w:r w:rsidR="00C107AB" w:rsidRPr="0078367C">
        <w:rPr>
          <w:rFonts w:cs="B Nazanin"/>
          <w:sz w:val="26"/>
          <w:szCs w:val="26"/>
          <w:rtl/>
        </w:rPr>
        <w:softHyphen/>
      </w:r>
      <w:r w:rsidRPr="0078367C">
        <w:rPr>
          <w:rFonts w:cs="B Nazanin" w:hint="cs"/>
          <w:sz w:val="26"/>
          <w:szCs w:val="26"/>
          <w:rtl/>
        </w:rPr>
        <w:t>هاي مخابراتي كشور و دسترسي نداشتن دانشجويان به رايانه و خط ارتباطي مناسب از ديدگاه دانشجويان موجب عدم موفقيت در پيادده سازي يادگيري الكترونيكي مي</w:t>
      </w:r>
      <w:r w:rsidR="00C107AB" w:rsidRPr="0078367C">
        <w:rPr>
          <w:rFonts w:cs="B Nazanin"/>
          <w:sz w:val="26"/>
          <w:szCs w:val="26"/>
          <w:rtl/>
        </w:rPr>
        <w:softHyphen/>
      </w:r>
      <w:r w:rsidRPr="0078367C">
        <w:rPr>
          <w:rFonts w:cs="B Nazanin" w:hint="cs"/>
          <w:sz w:val="26"/>
          <w:szCs w:val="26"/>
          <w:rtl/>
        </w:rPr>
        <w:t>شوند و از ديدگاه صاحب</w:t>
      </w:r>
      <w:r w:rsidR="00C107AB" w:rsidRPr="0078367C">
        <w:rPr>
          <w:rFonts w:cs="B Nazanin"/>
          <w:sz w:val="26"/>
          <w:szCs w:val="26"/>
          <w:rtl/>
        </w:rPr>
        <w:softHyphen/>
      </w:r>
      <w:r w:rsidRPr="0078367C">
        <w:rPr>
          <w:rFonts w:cs="B Nazanin" w:hint="cs"/>
          <w:sz w:val="26"/>
          <w:szCs w:val="26"/>
          <w:rtl/>
        </w:rPr>
        <w:t>نظران، عكس</w:t>
      </w:r>
      <w:r w:rsidR="00C107AB" w:rsidRPr="0078367C">
        <w:rPr>
          <w:rFonts w:cs="B Nazanin"/>
          <w:sz w:val="26"/>
          <w:szCs w:val="26"/>
          <w:rtl/>
        </w:rPr>
        <w:softHyphen/>
      </w:r>
      <w:r w:rsidRPr="0078367C">
        <w:rPr>
          <w:rFonts w:cs="B Nazanin" w:hint="cs"/>
          <w:sz w:val="26"/>
          <w:szCs w:val="26"/>
          <w:rtl/>
        </w:rPr>
        <w:t>العمل افراد ذي</w:t>
      </w:r>
      <w:r w:rsidR="00C107AB" w:rsidRPr="0078367C">
        <w:rPr>
          <w:rFonts w:cs="B Nazanin"/>
          <w:sz w:val="26"/>
          <w:szCs w:val="26"/>
          <w:rtl/>
        </w:rPr>
        <w:softHyphen/>
      </w:r>
      <w:r w:rsidRPr="0078367C">
        <w:rPr>
          <w:rFonts w:cs="B Nazanin" w:hint="cs"/>
          <w:sz w:val="26"/>
          <w:szCs w:val="26"/>
          <w:rtl/>
        </w:rPr>
        <w:t>نفع به رويكرد يادگيري الكترونيكي، ناتواني اين رويكرد در انتقال فرهنگ دانشگاهي، چالش</w:t>
      </w:r>
      <w:r w:rsidR="00C107AB" w:rsidRPr="0078367C">
        <w:rPr>
          <w:rFonts w:cs="B Nazanin"/>
          <w:sz w:val="26"/>
          <w:szCs w:val="26"/>
          <w:rtl/>
        </w:rPr>
        <w:softHyphen/>
      </w:r>
      <w:r w:rsidRPr="0078367C">
        <w:rPr>
          <w:rFonts w:cs="B Nazanin" w:hint="cs"/>
          <w:sz w:val="26"/>
          <w:szCs w:val="26"/>
          <w:rtl/>
        </w:rPr>
        <w:t xml:space="preserve">هاي </w:t>
      </w:r>
      <w:r w:rsidRPr="0078367C">
        <w:rPr>
          <w:rFonts w:cs="B Nazanin" w:hint="cs"/>
          <w:sz w:val="26"/>
          <w:szCs w:val="26"/>
          <w:highlight w:val="yellow"/>
          <w:rtl/>
        </w:rPr>
        <w:t>اص</w:t>
      </w:r>
      <w:r w:rsidRPr="0078367C">
        <w:rPr>
          <w:rFonts w:cs="B Nazanin" w:hint="cs"/>
          <w:sz w:val="26"/>
          <w:szCs w:val="26"/>
          <w:rtl/>
        </w:rPr>
        <w:t xml:space="preserve"> اجرايي در دفعات نخست، مسائل پيش</w:t>
      </w:r>
      <w:r w:rsidR="00C107AB" w:rsidRPr="0078367C">
        <w:rPr>
          <w:rFonts w:cs="B Nazanin"/>
          <w:sz w:val="26"/>
          <w:szCs w:val="26"/>
          <w:rtl/>
        </w:rPr>
        <w:softHyphen/>
      </w:r>
      <w:r w:rsidRPr="0078367C">
        <w:rPr>
          <w:rFonts w:cs="B Nazanin" w:hint="cs"/>
          <w:sz w:val="26"/>
          <w:szCs w:val="26"/>
          <w:rtl/>
        </w:rPr>
        <w:t>رو در تأليف طرح در الكترونيكي، مشكلات زمينه</w:t>
      </w:r>
      <w:r w:rsidR="00C107AB" w:rsidRPr="0078367C">
        <w:rPr>
          <w:rFonts w:cs="B Nazanin"/>
          <w:sz w:val="26"/>
          <w:szCs w:val="26"/>
          <w:rtl/>
        </w:rPr>
        <w:softHyphen/>
      </w:r>
      <w:r w:rsidRPr="0078367C">
        <w:rPr>
          <w:rFonts w:cs="B Nazanin" w:hint="cs"/>
          <w:sz w:val="26"/>
          <w:szCs w:val="26"/>
          <w:rtl/>
        </w:rPr>
        <w:t>هاي مخابراتي كشور، نارسايي در امكانات مناسب نرم</w:t>
      </w:r>
      <w:r w:rsidR="00C107AB" w:rsidRPr="0078367C">
        <w:rPr>
          <w:rFonts w:cs="B Nazanin"/>
          <w:sz w:val="26"/>
          <w:szCs w:val="26"/>
          <w:rtl/>
        </w:rPr>
        <w:softHyphen/>
      </w:r>
      <w:r w:rsidRPr="0078367C">
        <w:rPr>
          <w:rFonts w:cs="B Nazanin" w:hint="cs"/>
          <w:sz w:val="26"/>
          <w:szCs w:val="26"/>
          <w:rtl/>
        </w:rPr>
        <w:t>افزاري و هز</w:t>
      </w:r>
      <w:r w:rsidR="00C107AB" w:rsidRPr="0078367C">
        <w:rPr>
          <w:rFonts w:cs="B Nazanin" w:hint="cs"/>
          <w:sz w:val="26"/>
          <w:szCs w:val="26"/>
          <w:rtl/>
        </w:rPr>
        <w:t>ي</w:t>
      </w:r>
      <w:r w:rsidRPr="0078367C">
        <w:rPr>
          <w:rFonts w:cs="B Nazanin" w:hint="cs"/>
          <w:sz w:val="26"/>
          <w:szCs w:val="26"/>
          <w:rtl/>
        </w:rPr>
        <w:t>نه</w:t>
      </w:r>
      <w:r w:rsidR="00C107AB" w:rsidRPr="0078367C">
        <w:rPr>
          <w:rFonts w:cs="B Nazanin"/>
          <w:sz w:val="26"/>
          <w:szCs w:val="26"/>
          <w:rtl/>
        </w:rPr>
        <w:softHyphen/>
      </w:r>
      <w:r w:rsidRPr="0078367C">
        <w:rPr>
          <w:rFonts w:cs="B Nazanin" w:hint="cs"/>
          <w:sz w:val="26"/>
          <w:szCs w:val="26"/>
          <w:rtl/>
        </w:rPr>
        <w:t>هاي سخت</w:t>
      </w:r>
      <w:r w:rsidR="00C107AB" w:rsidRPr="0078367C">
        <w:rPr>
          <w:rFonts w:cs="B Nazanin"/>
          <w:sz w:val="26"/>
          <w:szCs w:val="26"/>
          <w:rtl/>
        </w:rPr>
        <w:softHyphen/>
      </w:r>
      <w:r w:rsidRPr="0078367C">
        <w:rPr>
          <w:rFonts w:cs="B Nazanin" w:hint="cs"/>
          <w:sz w:val="26"/>
          <w:szCs w:val="26"/>
          <w:rtl/>
        </w:rPr>
        <w:t>افزاري و همچنين، تشديد مدرك</w:t>
      </w:r>
      <w:r w:rsidR="00C107AB" w:rsidRPr="0078367C">
        <w:rPr>
          <w:rFonts w:cs="B Nazanin"/>
          <w:sz w:val="26"/>
          <w:szCs w:val="26"/>
          <w:rtl/>
        </w:rPr>
        <w:softHyphen/>
      </w:r>
      <w:r w:rsidRPr="0078367C">
        <w:rPr>
          <w:rFonts w:cs="B Nazanin" w:hint="cs"/>
          <w:sz w:val="26"/>
          <w:szCs w:val="26"/>
          <w:rtl/>
        </w:rPr>
        <w:t>گرايي دانشجويان، نواقص اجتماعي غير</w:t>
      </w:r>
      <w:r w:rsidR="00C107AB" w:rsidRPr="0078367C">
        <w:rPr>
          <w:rFonts w:cs="B Nazanin"/>
          <w:sz w:val="26"/>
          <w:szCs w:val="26"/>
          <w:rtl/>
        </w:rPr>
        <w:softHyphen/>
      </w:r>
      <w:r w:rsidRPr="0078367C">
        <w:rPr>
          <w:rFonts w:cs="B Nazanin" w:hint="cs"/>
          <w:sz w:val="26"/>
          <w:szCs w:val="26"/>
          <w:rtl/>
        </w:rPr>
        <w:t>حضوري بودن اين نوع يادگيري و دسترسي ناكافي دانشجو به رايانه مناسب، مواع و چالش</w:t>
      </w:r>
      <w:r w:rsidR="00C107AB" w:rsidRPr="0078367C">
        <w:rPr>
          <w:rFonts w:cs="B Nazanin"/>
          <w:sz w:val="26"/>
          <w:szCs w:val="26"/>
          <w:rtl/>
        </w:rPr>
        <w:softHyphen/>
      </w:r>
      <w:r w:rsidRPr="0078367C">
        <w:rPr>
          <w:rFonts w:cs="B Nazanin" w:hint="cs"/>
          <w:sz w:val="26"/>
          <w:szCs w:val="26"/>
          <w:rtl/>
        </w:rPr>
        <w:t>هاي موجود در اين راه هستند.</w:t>
      </w:r>
    </w:p>
    <w:p w:rsidR="00527038" w:rsidRPr="0078367C" w:rsidRDefault="00527038" w:rsidP="00317D01">
      <w:pPr>
        <w:pStyle w:val="a"/>
        <w:spacing w:line="240" w:lineRule="auto"/>
        <w:jc w:val="both"/>
        <w:rPr>
          <w:rFonts w:cs="B Nazanin"/>
          <w:color w:val="000000"/>
          <w:sz w:val="26"/>
          <w:szCs w:val="26"/>
          <w:rtl/>
          <w:lang w:bidi="fa-IR"/>
        </w:rPr>
      </w:pPr>
    </w:p>
    <w:p w:rsidR="00FF022F" w:rsidRPr="0078367C" w:rsidRDefault="00317D01" w:rsidP="00317D01">
      <w:pPr>
        <w:pStyle w:val="a"/>
        <w:spacing w:line="240" w:lineRule="auto"/>
        <w:jc w:val="both"/>
        <w:rPr>
          <w:rFonts w:cs="B Nazanin"/>
          <w:color w:val="000000"/>
          <w:sz w:val="26"/>
          <w:szCs w:val="26"/>
          <w:rtl/>
          <w:lang w:bidi="fa-IR"/>
        </w:rPr>
      </w:pPr>
      <w:r w:rsidRPr="0078367C">
        <w:rPr>
          <w:rFonts w:cs="B Nazanin" w:hint="cs"/>
          <w:color w:val="000000"/>
          <w:sz w:val="26"/>
          <w:szCs w:val="26"/>
          <w:rtl/>
          <w:lang w:bidi="fa-IR"/>
        </w:rPr>
        <w:t>روش</w:t>
      </w:r>
      <w:r w:rsidRPr="0078367C">
        <w:rPr>
          <w:rFonts w:cs="B Nazanin"/>
          <w:color w:val="000000"/>
          <w:sz w:val="26"/>
          <w:szCs w:val="26"/>
          <w:rtl/>
          <w:lang w:bidi="fa-IR"/>
        </w:rPr>
        <w:softHyphen/>
      </w:r>
      <w:r w:rsidR="005A2024" w:rsidRPr="0078367C">
        <w:rPr>
          <w:rFonts w:cs="B Nazanin" w:hint="cs"/>
          <w:color w:val="000000"/>
          <w:sz w:val="26"/>
          <w:szCs w:val="26"/>
          <w:rtl/>
          <w:lang w:bidi="fa-IR"/>
        </w:rPr>
        <w:t>شناسي</w:t>
      </w:r>
    </w:p>
    <w:p w:rsidR="009565AE" w:rsidRPr="0078367C" w:rsidRDefault="00A307E0" w:rsidP="00C107AB">
      <w:pPr>
        <w:bidi/>
        <w:spacing w:after="0" w:line="240" w:lineRule="auto"/>
        <w:ind w:firstLine="284"/>
        <w:rPr>
          <w:rFonts w:ascii="Times New Roman" w:hAnsi="Times New Roman" w:cs="B Nazanin"/>
          <w:color w:val="000000"/>
          <w:sz w:val="26"/>
          <w:szCs w:val="26"/>
          <w:rtl/>
          <w:lang w:bidi="fa-IR"/>
        </w:rPr>
      </w:pPr>
      <w:r w:rsidRPr="0078367C">
        <w:rPr>
          <w:rFonts w:cs="B Nazanin" w:hint="cs"/>
          <w:sz w:val="26"/>
          <w:szCs w:val="26"/>
          <w:rtl/>
          <w:lang w:bidi="fa-IR"/>
        </w:rPr>
        <w:t xml:space="preserve">پژوهش حاضر به صورت </w:t>
      </w:r>
      <w:r w:rsidRPr="0078367C">
        <w:rPr>
          <w:rFonts w:cs="B Nazanin"/>
          <w:sz w:val="26"/>
          <w:szCs w:val="26"/>
          <w:rtl/>
        </w:rPr>
        <w:t xml:space="preserve">پيمايشي </w:t>
      </w:r>
      <w:r w:rsidRPr="0078367C">
        <w:rPr>
          <w:rFonts w:cs="B Nazanin" w:hint="cs"/>
          <w:sz w:val="26"/>
          <w:szCs w:val="26"/>
          <w:rtl/>
          <w:lang w:bidi="fa-IR"/>
        </w:rPr>
        <w:t>(</w:t>
      </w:r>
      <w:r w:rsidRPr="0078367C">
        <w:rPr>
          <w:rFonts w:ascii="Times New Roman" w:hAnsi="Times New Roman" w:cs="B Nazanin"/>
          <w:lang w:bidi="fa-IR"/>
        </w:rPr>
        <w:t>survey research</w:t>
      </w:r>
      <w:r w:rsidRPr="0078367C">
        <w:rPr>
          <w:rFonts w:cs="B Nazanin" w:hint="cs"/>
          <w:sz w:val="26"/>
          <w:szCs w:val="26"/>
          <w:rtl/>
          <w:lang w:bidi="fa-IR"/>
        </w:rPr>
        <w:t xml:space="preserve">) انجام شده است. </w:t>
      </w:r>
      <w:r w:rsidR="003E5AB1" w:rsidRPr="0078367C">
        <w:rPr>
          <w:rFonts w:ascii="Times New Roman" w:hAnsi="Times New Roman" w:cs="B Nazanin" w:hint="cs"/>
          <w:color w:val="000000"/>
          <w:sz w:val="26"/>
          <w:szCs w:val="26"/>
          <w:rtl/>
          <w:lang w:bidi="fa-IR"/>
        </w:rPr>
        <w:t>جامعه آماري</w:t>
      </w:r>
      <w:r w:rsidRPr="0078367C">
        <w:rPr>
          <w:rFonts w:ascii="Times New Roman" w:hAnsi="Times New Roman" w:cs="B Nazanin" w:hint="cs"/>
          <w:color w:val="000000"/>
          <w:sz w:val="26"/>
          <w:szCs w:val="26"/>
          <w:rtl/>
          <w:lang w:bidi="fa-IR"/>
        </w:rPr>
        <w:t xml:space="preserve"> تحقيق،</w:t>
      </w:r>
      <w:r w:rsidR="003E5AB1" w:rsidRPr="0078367C">
        <w:rPr>
          <w:rFonts w:ascii="Times New Roman" w:hAnsi="Times New Roman" w:cs="B Nazanin" w:hint="cs"/>
          <w:color w:val="000000"/>
          <w:sz w:val="26"/>
          <w:szCs w:val="26"/>
          <w:rtl/>
          <w:lang w:bidi="fa-IR"/>
        </w:rPr>
        <w:t xml:space="preserve"> شامل كليه دانشجويان دوره</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هاي کارشناسي</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ارشد و دکتري شاغل به تحصيل در نيمسال دوم سال تحصيلي 92-1391 و اساتيد دانشکده کشاورزي دانشگاه بوعلي</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سيناست</w:t>
      </w:r>
      <w:r w:rsidR="003E5AB1" w:rsidRPr="0078367C">
        <w:rPr>
          <w:rFonts w:ascii="Times New Roman" w:hAnsi="Times New Roman" w:cs="B Nazanin" w:hint="cs"/>
          <w:color w:val="000000"/>
          <w:sz w:val="26"/>
          <w:szCs w:val="26"/>
          <w:rtl/>
        </w:rPr>
        <w:t xml:space="preserve"> كه تعدادي از آنها از طريق نمونه</w:t>
      </w:r>
      <w:r w:rsidR="003E5AB1" w:rsidRPr="0078367C">
        <w:rPr>
          <w:rFonts w:ascii="Times New Roman" w:hAnsi="Times New Roman" w:cs="B Nazanin"/>
          <w:color w:val="000000"/>
          <w:sz w:val="26"/>
          <w:szCs w:val="26"/>
          <w:rtl/>
        </w:rPr>
        <w:softHyphen/>
      </w:r>
      <w:r w:rsidR="003E5AB1" w:rsidRPr="0078367C">
        <w:rPr>
          <w:rFonts w:ascii="Times New Roman" w:hAnsi="Times New Roman" w:cs="B Nazanin" w:hint="cs"/>
          <w:color w:val="000000"/>
          <w:sz w:val="26"/>
          <w:szCs w:val="26"/>
          <w:rtl/>
        </w:rPr>
        <w:t xml:space="preserve">گيري، انتخاب شده و از نظرات آنها استفاده خواهد شد. </w:t>
      </w:r>
      <w:r w:rsidR="00A916FA" w:rsidRPr="0078367C">
        <w:rPr>
          <w:rFonts w:ascii="Times New Roman" w:hAnsi="Times New Roman" w:cs="B Nazanin" w:hint="cs"/>
          <w:color w:val="000000"/>
          <w:sz w:val="26"/>
          <w:szCs w:val="26"/>
          <w:rtl/>
          <w:lang w:bidi="fa-IR"/>
        </w:rPr>
        <w:t>به منظور</w:t>
      </w:r>
      <w:r w:rsidR="003E5AB1" w:rsidRPr="0078367C">
        <w:rPr>
          <w:rFonts w:ascii="Times New Roman" w:hAnsi="Times New Roman" w:cs="B Nazanin" w:hint="cs"/>
          <w:color w:val="000000"/>
          <w:sz w:val="26"/>
          <w:szCs w:val="26"/>
          <w:rtl/>
          <w:lang w:bidi="fa-IR"/>
        </w:rPr>
        <w:t xml:space="preserve"> تعيين حجم نمونه در اين تحقيق، پس از انجام يك پيش</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 xml:space="preserve">آزمون بر روي 30 نفر از دانشجويان دوره تحصيلات تكميلي دانشكده كشاورزي و مشخص شدن برآورد واريانس جامعه، از فرمول كوكران </w:t>
      </w:r>
      <w:r w:rsidR="00A916FA" w:rsidRPr="0078367C">
        <w:rPr>
          <w:rFonts w:ascii="Times New Roman" w:hAnsi="Times New Roman" w:cs="B Nazanin" w:hint="cs"/>
          <w:color w:val="000000"/>
          <w:sz w:val="26"/>
          <w:szCs w:val="26"/>
          <w:rtl/>
          <w:lang w:bidi="fa-IR"/>
        </w:rPr>
        <w:t>استفاده شد كه حجم نونه</w:t>
      </w:r>
      <w:r w:rsidR="003E5AB1" w:rsidRPr="0078367C">
        <w:rPr>
          <w:rFonts w:ascii="Times New Roman" w:hAnsi="Times New Roman" w:cs="B Nazanin" w:hint="cs"/>
          <w:color w:val="000000"/>
          <w:sz w:val="26"/>
          <w:szCs w:val="26"/>
          <w:rtl/>
          <w:lang w:bidi="fa-IR"/>
        </w:rPr>
        <w:t xml:space="preserve"> 219 نفر </w:t>
      </w:r>
      <w:r w:rsidR="00A916FA" w:rsidRPr="0078367C">
        <w:rPr>
          <w:rFonts w:ascii="Times New Roman" w:hAnsi="Times New Roman" w:cs="B Nazanin" w:hint="cs"/>
          <w:color w:val="000000"/>
          <w:sz w:val="26"/>
          <w:szCs w:val="26"/>
          <w:rtl/>
          <w:lang w:bidi="fa-IR"/>
        </w:rPr>
        <w:t>برآورد گرديد</w:t>
      </w:r>
      <w:r w:rsidR="003E5AB1" w:rsidRPr="0078367C">
        <w:rPr>
          <w:rFonts w:ascii="Times New Roman" w:hAnsi="Times New Roman" w:cs="B Nazanin" w:hint="cs"/>
          <w:color w:val="000000"/>
          <w:sz w:val="26"/>
          <w:szCs w:val="26"/>
          <w:rtl/>
          <w:lang w:bidi="fa-IR"/>
        </w:rPr>
        <w:t xml:space="preserve">. در اين </w:t>
      </w:r>
      <w:r w:rsidR="00A916FA" w:rsidRPr="0078367C">
        <w:rPr>
          <w:rFonts w:ascii="Times New Roman" w:hAnsi="Times New Roman" w:cs="B Nazanin" w:hint="cs"/>
          <w:color w:val="000000"/>
          <w:sz w:val="26"/>
          <w:szCs w:val="26"/>
          <w:rtl/>
          <w:lang w:bidi="fa-IR"/>
        </w:rPr>
        <w:t>تحقيق</w:t>
      </w:r>
      <w:r w:rsidR="003E5AB1" w:rsidRPr="0078367C">
        <w:rPr>
          <w:rFonts w:ascii="Times New Roman" w:hAnsi="Times New Roman" w:cs="B Nazanin" w:hint="cs"/>
          <w:color w:val="000000"/>
          <w:sz w:val="26"/>
          <w:szCs w:val="26"/>
          <w:rtl/>
          <w:lang w:bidi="fa-IR"/>
        </w:rPr>
        <w:t xml:space="preserve"> از نمونه</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گيري تصادفي دو مرحله</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اي متناسب ا</w:t>
      </w:r>
      <w:r w:rsidR="00A916FA" w:rsidRPr="0078367C">
        <w:rPr>
          <w:rFonts w:ascii="Times New Roman" w:hAnsi="Times New Roman" w:cs="B Nazanin" w:hint="cs"/>
          <w:color w:val="000000"/>
          <w:sz w:val="26"/>
          <w:szCs w:val="26"/>
          <w:rtl/>
          <w:lang w:bidi="fa-IR"/>
        </w:rPr>
        <w:t>ستفاده شده است. در مرحله نخست،</w:t>
      </w:r>
      <w:r w:rsidR="003E5AB1" w:rsidRPr="0078367C">
        <w:rPr>
          <w:rFonts w:ascii="Times New Roman" w:hAnsi="Times New Roman" w:cs="B Nazanin" w:hint="cs"/>
          <w:color w:val="000000"/>
          <w:sz w:val="26"/>
          <w:szCs w:val="26"/>
          <w:rtl/>
          <w:lang w:bidi="fa-IR"/>
        </w:rPr>
        <w:t xml:space="preserve"> تعداد رشته</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هاي آموزشي انتخاب گرديده و در مرحله بعدي با توجه به تعدادكل دانشجويان دوره تحصيلات تكميلي (كارشناسي ارشد و دكتري) و اعضاء هيأت علمي موجود درگروه</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هاي آموزشي، تعداد اعضاء هيأت علمي و دانشجوياني كه در هر گروه بايد مورد بررسي قرار بگيرند، مشخص مي</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شود. به اين</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ترتيب، حجم كل نمونه</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 xml:space="preserve"> اعضاء هيأت علمي و دانشجويان دوره دكتري به دليل محدوديت تعداد (زير 200 نفر)، به</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صورت تمام</w:t>
      </w:r>
      <w:r w:rsidR="003E5AB1" w:rsidRPr="0078367C">
        <w:rPr>
          <w:rFonts w:ascii="Times New Roman" w:hAnsi="Times New Roman" w:cs="B Nazanin"/>
          <w:color w:val="000000"/>
          <w:sz w:val="26"/>
          <w:szCs w:val="26"/>
          <w:rtl/>
          <w:lang w:bidi="fa-IR"/>
        </w:rPr>
        <w:softHyphen/>
      </w:r>
      <w:r w:rsidR="003E5AB1" w:rsidRPr="0078367C">
        <w:rPr>
          <w:rFonts w:ascii="Times New Roman" w:hAnsi="Times New Roman" w:cs="B Nazanin" w:hint="cs"/>
          <w:color w:val="000000"/>
          <w:sz w:val="26"/>
          <w:szCs w:val="26"/>
          <w:rtl/>
          <w:lang w:bidi="fa-IR"/>
        </w:rPr>
        <w:t>شماري و دانشجويان دوره كارشناسي ارشد، 180 نفر درنظرگرفته مي</w:t>
      </w:r>
      <w:r w:rsidR="003E5AB1" w:rsidRPr="0078367C">
        <w:rPr>
          <w:rFonts w:ascii="Times New Roman" w:hAnsi="Times New Roman" w:cs="B Nazanin"/>
          <w:color w:val="000000"/>
          <w:sz w:val="26"/>
          <w:szCs w:val="26"/>
          <w:rtl/>
          <w:lang w:bidi="fa-IR"/>
        </w:rPr>
        <w:softHyphen/>
      </w:r>
      <w:r w:rsidR="00A916FA" w:rsidRPr="0078367C">
        <w:rPr>
          <w:rFonts w:ascii="Times New Roman" w:hAnsi="Times New Roman" w:cs="B Nazanin" w:hint="cs"/>
          <w:color w:val="000000"/>
          <w:sz w:val="26"/>
          <w:szCs w:val="26"/>
          <w:rtl/>
          <w:lang w:bidi="fa-IR"/>
        </w:rPr>
        <w:t xml:space="preserve">شود. </w:t>
      </w:r>
      <w:r w:rsidR="00A916FA" w:rsidRPr="0078367C">
        <w:rPr>
          <w:rFonts w:cs="B Nazanin" w:hint="cs"/>
          <w:color w:val="000000" w:themeColor="text1"/>
          <w:sz w:val="26"/>
          <w:szCs w:val="26"/>
          <w:rtl/>
        </w:rPr>
        <w:t>به منظور</w:t>
      </w:r>
      <w:r w:rsidR="00656C92" w:rsidRPr="0078367C">
        <w:rPr>
          <w:rFonts w:cs="B Nazanin" w:hint="cs"/>
          <w:color w:val="000000" w:themeColor="text1"/>
          <w:sz w:val="26"/>
          <w:szCs w:val="26"/>
          <w:rtl/>
        </w:rPr>
        <w:t xml:space="preserve"> گردآوری داده</w:t>
      </w:r>
      <w:r w:rsidR="00C107AB" w:rsidRPr="0078367C">
        <w:rPr>
          <w:rFonts w:cs="B Nazanin"/>
          <w:color w:val="000000" w:themeColor="text1"/>
          <w:sz w:val="26"/>
          <w:szCs w:val="26"/>
          <w:rtl/>
        </w:rPr>
        <w:softHyphen/>
      </w:r>
      <w:r w:rsidR="00656C92" w:rsidRPr="0078367C">
        <w:rPr>
          <w:rFonts w:cs="B Nazanin" w:hint="cs"/>
          <w:color w:val="000000" w:themeColor="text1"/>
          <w:sz w:val="26"/>
          <w:szCs w:val="26"/>
          <w:rtl/>
        </w:rPr>
        <w:t xml:space="preserve">ها از </w:t>
      </w:r>
      <w:r w:rsidR="00656C92" w:rsidRPr="0078367C">
        <w:rPr>
          <w:rFonts w:cs="B Nazanin"/>
          <w:color w:val="000000" w:themeColor="text1"/>
          <w:sz w:val="26"/>
          <w:szCs w:val="26"/>
          <w:rtl/>
        </w:rPr>
        <w:t xml:space="preserve">پرسشنامه </w:t>
      </w:r>
      <w:r w:rsidR="00656C92" w:rsidRPr="0078367C">
        <w:rPr>
          <w:rFonts w:cs="B Nazanin" w:hint="cs"/>
          <w:color w:val="000000" w:themeColor="text1"/>
          <w:sz w:val="26"/>
          <w:szCs w:val="26"/>
          <w:rtl/>
        </w:rPr>
        <w:t xml:space="preserve">استفاده شده </w:t>
      </w:r>
      <w:r w:rsidR="00656C92" w:rsidRPr="0078367C">
        <w:rPr>
          <w:rFonts w:cs="B Nazanin"/>
          <w:color w:val="000000" w:themeColor="text1"/>
          <w:sz w:val="26"/>
          <w:szCs w:val="26"/>
          <w:rtl/>
        </w:rPr>
        <w:t>است</w:t>
      </w:r>
      <w:r w:rsidR="00656C92" w:rsidRPr="0078367C">
        <w:rPr>
          <w:rFonts w:cs="B Nazanin" w:hint="cs"/>
          <w:color w:val="000000" w:themeColor="text1"/>
          <w:sz w:val="26"/>
          <w:szCs w:val="26"/>
          <w:rtl/>
        </w:rPr>
        <w:t xml:space="preserve">، اما </w:t>
      </w:r>
      <w:r w:rsidR="00656C92" w:rsidRPr="0078367C">
        <w:rPr>
          <w:rFonts w:cs="B Nazanin" w:hint="cs"/>
          <w:color w:val="000000" w:themeColor="text1"/>
          <w:sz w:val="26"/>
          <w:szCs w:val="26"/>
          <w:rtl/>
          <w:lang w:bidi="fa-IR"/>
        </w:rPr>
        <w:t>در کنار آن  از ابزار مصاحبه، مشاهده و مطالعات اسنادی ن</w:t>
      </w:r>
      <w:r w:rsidR="00C107AB" w:rsidRPr="0078367C">
        <w:rPr>
          <w:rFonts w:cs="B Nazanin" w:hint="cs"/>
          <w:color w:val="000000" w:themeColor="text1"/>
          <w:sz w:val="26"/>
          <w:szCs w:val="26"/>
          <w:rtl/>
          <w:lang w:bidi="fa-IR"/>
        </w:rPr>
        <w:t>ي</w:t>
      </w:r>
      <w:r w:rsidR="00656C92" w:rsidRPr="0078367C">
        <w:rPr>
          <w:rFonts w:cs="B Nazanin" w:hint="cs"/>
          <w:color w:val="000000" w:themeColor="text1"/>
          <w:sz w:val="26"/>
          <w:szCs w:val="26"/>
          <w:rtl/>
          <w:lang w:bidi="fa-IR"/>
        </w:rPr>
        <w:t xml:space="preserve">ز بهره برداری شده است. </w:t>
      </w:r>
      <w:r w:rsidR="00656C92" w:rsidRPr="0078367C">
        <w:rPr>
          <w:rFonts w:cs="B Nazanin"/>
          <w:color w:val="000000" w:themeColor="text1"/>
          <w:sz w:val="26"/>
          <w:szCs w:val="26"/>
          <w:rtl/>
        </w:rPr>
        <w:t>دقت شاخص</w:t>
      </w:r>
      <w:r w:rsidR="00C107AB" w:rsidRPr="0078367C">
        <w:rPr>
          <w:rFonts w:cs="B Nazanin" w:hint="cs"/>
          <w:color w:val="000000" w:themeColor="text1"/>
          <w:sz w:val="26"/>
          <w:szCs w:val="26"/>
          <w:rtl/>
        </w:rPr>
        <w:softHyphen/>
      </w:r>
      <w:r w:rsidR="00656C92" w:rsidRPr="0078367C">
        <w:rPr>
          <w:rFonts w:cs="B Nazanin"/>
          <w:color w:val="000000" w:themeColor="text1"/>
          <w:sz w:val="26"/>
          <w:szCs w:val="26"/>
          <w:rtl/>
        </w:rPr>
        <w:t>ها و گويه</w:t>
      </w:r>
      <w:r w:rsidR="00C107AB" w:rsidRPr="0078367C">
        <w:rPr>
          <w:rFonts w:cs="B Nazanin" w:hint="cs"/>
          <w:color w:val="000000" w:themeColor="text1"/>
          <w:sz w:val="26"/>
          <w:szCs w:val="26"/>
          <w:rtl/>
        </w:rPr>
        <w:softHyphen/>
      </w:r>
      <w:r w:rsidR="00656C92" w:rsidRPr="0078367C">
        <w:rPr>
          <w:rFonts w:cs="B Nazanin"/>
          <w:color w:val="000000" w:themeColor="text1"/>
          <w:sz w:val="26"/>
          <w:szCs w:val="26"/>
          <w:rtl/>
        </w:rPr>
        <w:t xml:space="preserve">ها در </w:t>
      </w:r>
      <w:r w:rsidR="00656C92" w:rsidRPr="0078367C">
        <w:rPr>
          <w:rFonts w:cs="B Nazanin" w:hint="cs"/>
          <w:color w:val="000000" w:themeColor="text1"/>
          <w:sz w:val="26"/>
          <w:szCs w:val="26"/>
          <w:rtl/>
        </w:rPr>
        <w:t xml:space="preserve">پرسشنامه </w:t>
      </w:r>
      <w:r w:rsidR="00C107AB" w:rsidRPr="0078367C">
        <w:rPr>
          <w:rFonts w:cs="B Nazanin" w:hint="cs"/>
          <w:color w:val="000000" w:themeColor="text1"/>
          <w:sz w:val="26"/>
          <w:szCs w:val="26"/>
          <w:rtl/>
        </w:rPr>
        <w:t>ي</w:t>
      </w:r>
      <w:r w:rsidR="00656C92" w:rsidRPr="0078367C">
        <w:rPr>
          <w:rFonts w:cs="B Nazanin" w:hint="cs"/>
          <w:color w:val="000000" w:themeColor="text1"/>
          <w:sz w:val="26"/>
          <w:szCs w:val="26"/>
          <w:rtl/>
        </w:rPr>
        <w:t xml:space="preserve">ا </w:t>
      </w:r>
      <w:r w:rsidR="00656C92" w:rsidRPr="0078367C">
        <w:rPr>
          <w:rFonts w:cs="B Nazanin" w:hint="cs"/>
          <w:color w:val="000000" w:themeColor="text1"/>
          <w:sz w:val="26"/>
          <w:szCs w:val="26"/>
          <w:rtl/>
          <w:lang w:bidi="fa-IR"/>
        </w:rPr>
        <w:t xml:space="preserve">روايي صوري </w:t>
      </w:r>
      <w:r w:rsidR="00656C92" w:rsidRPr="0078367C">
        <w:rPr>
          <w:rFonts w:ascii="Times New Roman" w:hAnsi="Times New Roman" w:cs="B Nazanin"/>
          <w:color w:val="000000" w:themeColor="text1"/>
          <w:sz w:val="26"/>
          <w:szCs w:val="26"/>
          <w:rtl/>
          <w:lang w:bidi="fa-IR"/>
        </w:rPr>
        <w:t>(</w:t>
      </w:r>
      <w:r w:rsidR="00656C92" w:rsidRPr="0078367C">
        <w:rPr>
          <w:rFonts w:ascii="Times New Roman" w:hAnsi="Times New Roman" w:cs="B Nazanin"/>
          <w:color w:val="000000" w:themeColor="text1"/>
          <w:sz w:val="24"/>
          <w:szCs w:val="24"/>
          <w:lang w:bidi="fa-IR"/>
        </w:rPr>
        <w:t>Face Validity</w:t>
      </w:r>
      <w:r w:rsidR="00656C92" w:rsidRPr="0078367C">
        <w:rPr>
          <w:rFonts w:ascii="Times New Roman" w:hAnsi="Times New Roman" w:cs="B Nazanin"/>
          <w:color w:val="000000" w:themeColor="text1"/>
          <w:sz w:val="26"/>
          <w:szCs w:val="26"/>
          <w:rtl/>
          <w:lang w:bidi="fa-IR"/>
        </w:rPr>
        <w:t xml:space="preserve">) </w:t>
      </w:r>
      <w:r w:rsidR="00656C92" w:rsidRPr="0078367C">
        <w:rPr>
          <w:rFonts w:cs="B Nazanin" w:hint="cs"/>
          <w:color w:val="000000" w:themeColor="text1"/>
          <w:sz w:val="26"/>
          <w:szCs w:val="26"/>
          <w:rtl/>
          <w:lang w:bidi="fa-IR"/>
        </w:rPr>
        <w:t>توسط متخصصان فن مورد ت</w:t>
      </w:r>
      <w:r w:rsidR="00C107AB" w:rsidRPr="0078367C">
        <w:rPr>
          <w:rFonts w:cs="B Nazanin" w:hint="cs"/>
          <w:color w:val="000000" w:themeColor="text1"/>
          <w:sz w:val="26"/>
          <w:szCs w:val="26"/>
          <w:rtl/>
          <w:lang w:bidi="fa-IR"/>
        </w:rPr>
        <w:t>أ</w:t>
      </w:r>
      <w:r w:rsidR="00656C92" w:rsidRPr="0078367C">
        <w:rPr>
          <w:rFonts w:cs="B Nazanin" w:hint="cs"/>
          <w:color w:val="000000" w:themeColor="text1"/>
          <w:sz w:val="26"/>
          <w:szCs w:val="26"/>
          <w:rtl/>
          <w:lang w:bidi="fa-IR"/>
        </w:rPr>
        <w:t xml:space="preserve">ئيد قرار گرفته است. براي بررسي پايايي ابزار تحقيق </w:t>
      </w:r>
      <w:r w:rsidR="00656C92" w:rsidRPr="0078367C">
        <w:rPr>
          <w:rFonts w:ascii="Times New Roman" w:hAnsi="Times New Roman" w:cs="B Nazanin"/>
          <w:color w:val="000000" w:themeColor="text1"/>
          <w:sz w:val="26"/>
          <w:szCs w:val="26"/>
          <w:rtl/>
          <w:lang w:bidi="fa-IR"/>
        </w:rPr>
        <w:t>(</w:t>
      </w:r>
      <w:r w:rsidR="00656C92" w:rsidRPr="0078367C">
        <w:rPr>
          <w:rFonts w:ascii="Times New Roman" w:hAnsi="Times New Roman" w:cs="B Nazanin"/>
          <w:color w:val="000000" w:themeColor="text1"/>
        </w:rPr>
        <w:t>Reliability</w:t>
      </w:r>
      <w:r w:rsidR="00656C92" w:rsidRPr="0078367C">
        <w:rPr>
          <w:rFonts w:ascii="Times New Roman" w:hAnsi="Times New Roman" w:cs="B Nazanin"/>
          <w:color w:val="000000" w:themeColor="text1"/>
          <w:sz w:val="26"/>
          <w:szCs w:val="26"/>
          <w:rtl/>
          <w:lang w:bidi="fa-IR"/>
        </w:rPr>
        <w:t>)</w:t>
      </w:r>
      <w:r w:rsidR="00656C92" w:rsidRPr="0078367C">
        <w:rPr>
          <w:rFonts w:cs="B Nazanin" w:hint="cs"/>
          <w:color w:val="000000" w:themeColor="text1"/>
          <w:sz w:val="26"/>
          <w:szCs w:val="26"/>
          <w:rtl/>
          <w:lang w:bidi="fa-IR"/>
        </w:rPr>
        <w:t xml:space="preserve"> پر</w:t>
      </w:r>
      <w:r w:rsidR="00A916FA" w:rsidRPr="0078367C">
        <w:rPr>
          <w:rFonts w:cs="B Nazanin" w:hint="cs"/>
          <w:color w:val="000000" w:themeColor="text1"/>
          <w:sz w:val="26"/>
          <w:szCs w:val="26"/>
          <w:rtl/>
          <w:lang w:bidi="fa-IR"/>
        </w:rPr>
        <w:t>سشنامه در اختيار تعدادي از صاحب</w:t>
      </w:r>
      <w:r w:rsidR="00A916FA" w:rsidRPr="0078367C">
        <w:rPr>
          <w:rFonts w:cs="B Nazanin"/>
          <w:color w:val="000000" w:themeColor="text1"/>
          <w:sz w:val="26"/>
          <w:szCs w:val="26"/>
          <w:rtl/>
          <w:lang w:bidi="fa-IR"/>
        </w:rPr>
        <w:softHyphen/>
      </w:r>
      <w:r w:rsidR="00656C92" w:rsidRPr="0078367C">
        <w:rPr>
          <w:rFonts w:cs="B Nazanin" w:hint="cs"/>
          <w:color w:val="000000" w:themeColor="text1"/>
          <w:sz w:val="26"/>
          <w:szCs w:val="26"/>
          <w:rtl/>
          <w:lang w:bidi="fa-IR"/>
        </w:rPr>
        <w:t>نظران بخش اموزش و متخصصان علوم نرم</w:t>
      </w:r>
      <w:r w:rsidR="00C107AB" w:rsidRPr="0078367C">
        <w:rPr>
          <w:rFonts w:cs="B Nazanin"/>
          <w:color w:val="000000" w:themeColor="text1"/>
          <w:sz w:val="26"/>
          <w:szCs w:val="26"/>
          <w:rtl/>
          <w:lang w:bidi="fa-IR"/>
        </w:rPr>
        <w:softHyphen/>
      </w:r>
      <w:r w:rsidR="00656C92" w:rsidRPr="0078367C">
        <w:rPr>
          <w:rFonts w:cs="B Nazanin" w:hint="cs"/>
          <w:color w:val="000000" w:themeColor="text1"/>
          <w:sz w:val="26"/>
          <w:szCs w:val="26"/>
          <w:rtl/>
          <w:lang w:bidi="fa-IR"/>
        </w:rPr>
        <w:t>افزار کامپ</w:t>
      </w:r>
      <w:r w:rsidR="00C107AB" w:rsidRPr="0078367C">
        <w:rPr>
          <w:rFonts w:cs="B Nazanin" w:hint="cs"/>
          <w:color w:val="000000" w:themeColor="text1"/>
          <w:sz w:val="26"/>
          <w:szCs w:val="26"/>
          <w:rtl/>
          <w:lang w:bidi="fa-IR"/>
        </w:rPr>
        <w:t>ي</w:t>
      </w:r>
      <w:r w:rsidR="00656C92" w:rsidRPr="0078367C">
        <w:rPr>
          <w:rFonts w:cs="B Nazanin" w:hint="cs"/>
          <w:color w:val="000000" w:themeColor="text1"/>
          <w:sz w:val="26"/>
          <w:szCs w:val="26"/>
          <w:rtl/>
          <w:lang w:bidi="fa-IR"/>
        </w:rPr>
        <w:t>وتری و کارشناسان وب قرار گرفت و نتايج آن بررسي و آلفاي كرونباخ آن محاسبه گرد</w:t>
      </w:r>
      <w:r w:rsidR="00C107AB" w:rsidRPr="0078367C">
        <w:rPr>
          <w:rFonts w:cs="B Nazanin" w:hint="cs"/>
          <w:color w:val="000000" w:themeColor="text1"/>
          <w:sz w:val="26"/>
          <w:szCs w:val="26"/>
          <w:rtl/>
          <w:lang w:bidi="fa-IR"/>
        </w:rPr>
        <w:t>ي</w:t>
      </w:r>
      <w:r w:rsidR="00656C92" w:rsidRPr="0078367C">
        <w:rPr>
          <w:rFonts w:cs="B Nazanin" w:hint="cs"/>
          <w:color w:val="000000" w:themeColor="text1"/>
          <w:sz w:val="26"/>
          <w:szCs w:val="26"/>
          <w:rtl/>
          <w:lang w:bidi="fa-IR"/>
        </w:rPr>
        <w:t xml:space="preserve">د. </w:t>
      </w:r>
      <w:r w:rsidR="00656C92" w:rsidRPr="0078367C">
        <w:rPr>
          <w:rFonts w:ascii="IranNastaliq" w:hAnsi="IranNastaliq" w:cs="B Nazanin" w:hint="cs"/>
          <w:color w:val="000000"/>
          <w:sz w:val="26"/>
          <w:szCs w:val="26"/>
          <w:rtl/>
          <w:lang w:bidi="fa-IR"/>
        </w:rPr>
        <w:t xml:space="preserve">ميزان قابليت اعتماد براي 46 گويه پرسشنامه ويژه اعضاء هيأت علمي </w:t>
      </w:r>
      <w:r w:rsidR="001C3877" w:rsidRPr="0078367C">
        <w:rPr>
          <w:rFonts w:ascii="IranNastaliq" w:hAnsi="IranNastaliq" w:cs="B Nazanin" w:hint="cs"/>
          <w:color w:val="000000"/>
          <w:sz w:val="26"/>
          <w:szCs w:val="26"/>
          <w:rtl/>
          <w:lang w:bidi="fa-IR"/>
        </w:rPr>
        <w:t>84</w:t>
      </w:r>
      <w:r w:rsidR="00656C92" w:rsidRPr="0078367C">
        <w:rPr>
          <w:rFonts w:ascii="IranNastaliq" w:hAnsi="IranNastaliq" w:cs="B Nazanin" w:hint="cs"/>
          <w:color w:val="000000"/>
          <w:sz w:val="26"/>
          <w:szCs w:val="26"/>
          <w:rtl/>
          <w:lang w:bidi="fa-IR"/>
        </w:rPr>
        <w:t>/</w:t>
      </w:r>
      <w:r w:rsidR="001C3877" w:rsidRPr="0078367C">
        <w:rPr>
          <w:rFonts w:ascii="IranNastaliq" w:hAnsi="IranNastaliq" w:cs="B Nazanin" w:hint="cs"/>
          <w:color w:val="000000"/>
          <w:sz w:val="26"/>
          <w:szCs w:val="26"/>
          <w:rtl/>
          <w:lang w:bidi="fa-IR"/>
        </w:rPr>
        <w:t>0</w:t>
      </w:r>
      <w:r w:rsidR="00656C92" w:rsidRPr="0078367C">
        <w:rPr>
          <w:rFonts w:ascii="IranNastaliq" w:hAnsi="IranNastaliq" w:cs="B Nazanin" w:hint="cs"/>
          <w:color w:val="000000"/>
          <w:sz w:val="26"/>
          <w:szCs w:val="26"/>
          <w:rtl/>
          <w:lang w:bidi="fa-IR"/>
        </w:rPr>
        <w:t xml:space="preserve"> بوده و ميزان قابليت اعتماد براي 46 گويه پرسشنامه ويژه دانشجويان دوره تحصيلات تكميلي </w:t>
      </w:r>
      <w:r w:rsidR="001C3877" w:rsidRPr="0078367C">
        <w:rPr>
          <w:rFonts w:ascii="IranNastaliq" w:hAnsi="IranNastaliq" w:cs="B Nazanin" w:hint="cs"/>
          <w:color w:val="000000"/>
          <w:sz w:val="26"/>
          <w:szCs w:val="26"/>
          <w:rtl/>
          <w:lang w:bidi="fa-IR"/>
        </w:rPr>
        <w:t>85</w:t>
      </w:r>
      <w:r w:rsidR="00656C92" w:rsidRPr="0078367C">
        <w:rPr>
          <w:rFonts w:ascii="IranNastaliq" w:hAnsi="IranNastaliq" w:cs="B Nazanin" w:hint="cs"/>
          <w:color w:val="000000"/>
          <w:sz w:val="26"/>
          <w:szCs w:val="26"/>
          <w:rtl/>
          <w:lang w:bidi="fa-IR"/>
        </w:rPr>
        <w:t>/</w:t>
      </w:r>
      <w:r w:rsidR="001C3877" w:rsidRPr="0078367C">
        <w:rPr>
          <w:rFonts w:ascii="IranNastaliq" w:hAnsi="IranNastaliq" w:cs="B Nazanin" w:hint="cs"/>
          <w:color w:val="000000"/>
          <w:sz w:val="26"/>
          <w:szCs w:val="26"/>
          <w:rtl/>
          <w:lang w:bidi="fa-IR"/>
        </w:rPr>
        <w:t>0</w:t>
      </w:r>
      <w:r w:rsidR="00656C92" w:rsidRPr="0078367C">
        <w:rPr>
          <w:rFonts w:ascii="IranNastaliq" w:hAnsi="IranNastaliq" w:cs="B Nazanin" w:hint="cs"/>
          <w:color w:val="000000"/>
          <w:sz w:val="26"/>
          <w:szCs w:val="26"/>
          <w:rtl/>
          <w:lang w:bidi="fa-IR"/>
        </w:rPr>
        <w:t xml:space="preserve"> است، كه نشان از پايايي بالاي ابزار تحقيق در سنجش متغيرهاست.</w:t>
      </w:r>
      <w:r w:rsidR="00C107AB" w:rsidRPr="0078367C">
        <w:rPr>
          <w:rFonts w:ascii="IranNastaliq" w:hAnsi="IranNastaliq" w:cs="B Nazanin" w:hint="cs"/>
          <w:color w:val="000000"/>
          <w:sz w:val="26"/>
          <w:szCs w:val="26"/>
          <w:rtl/>
          <w:lang w:bidi="fa-IR"/>
        </w:rPr>
        <w:t xml:space="preserve"> </w:t>
      </w:r>
      <w:r w:rsidR="00656C92" w:rsidRPr="0078367C">
        <w:rPr>
          <w:rFonts w:ascii="IranNastaliq" w:hAnsi="IranNastaliq" w:cs="B Nazanin" w:hint="cs"/>
          <w:color w:val="000000"/>
          <w:sz w:val="26"/>
          <w:szCs w:val="26"/>
          <w:rtl/>
          <w:lang w:bidi="fa-IR"/>
        </w:rPr>
        <w:t xml:space="preserve">ميزان آلفاي كرونباخ كلي براي پرسشنامه اعضاء هيأت علمي، </w:t>
      </w:r>
      <w:r w:rsidR="001C3877" w:rsidRPr="0078367C">
        <w:rPr>
          <w:rFonts w:ascii="IranNastaliq" w:hAnsi="IranNastaliq" w:cs="B Nazanin" w:hint="cs"/>
          <w:color w:val="000000"/>
          <w:sz w:val="26"/>
          <w:szCs w:val="26"/>
          <w:rtl/>
          <w:lang w:bidi="fa-IR"/>
        </w:rPr>
        <w:t>86</w:t>
      </w:r>
      <w:r w:rsidR="00656C92" w:rsidRPr="0078367C">
        <w:rPr>
          <w:rFonts w:ascii="IranNastaliq" w:hAnsi="IranNastaliq" w:cs="B Nazanin" w:hint="cs"/>
          <w:color w:val="000000"/>
          <w:sz w:val="26"/>
          <w:szCs w:val="26"/>
          <w:rtl/>
          <w:lang w:bidi="fa-IR"/>
        </w:rPr>
        <w:t>/</w:t>
      </w:r>
      <w:r w:rsidR="001C3877" w:rsidRPr="0078367C">
        <w:rPr>
          <w:rFonts w:ascii="IranNastaliq" w:hAnsi="IranNastaliq" w:cs="B Nazanin" w:hint="cs"/>
          <w:color w:val="000000"/>
          <w:sz w:val="26"/>
          <w:szCs w:val="26"/>
          <w:rtl/>
          <w:lang w:bidi="fa-IR"/>
        </w:rPr>
        <w:t xml:space="preserve">0 </w:t>
      </w:r>
      <w:r w:rsidR="00656C92" w:rsidRPr="0078367C">
        <w:rPr>
          <w:rFonts w:ascii="IranNastaliq" w:hAnsi="IranNastaliq" w:cs="B Nazanin" w:hint="cs"/>
          <w:color w:val="000000"/>
          <w:sz w:val="26"/>
          <w:szCs w:val="26"/>
          <w:rtl/>
          <w:lang w:bidi="fa-IR"/>
        </w:rPr>
        <w:t xml:space="preserve">و براي پرسشنامه دانشجويان، </w:t>
      </w:r>
      <w:r w:rsidR="001C3877" w:rsidRPr="0078367C">
        <w:rPr>
          <w:rFonts w:ascii="IranNastaliq" w:hAnsi="IranNastaliq" w:cs="B Nazanin" w:hint="cs"/>
          <w:color w:val="000000"/>
          <w:sz w:val="26"/>
          <w:szCs w:val="26"/>
          <w:rtl/>
          <w:lang w:bidi="fa-IR"/>
        </w:rPr>
        <w:t>88</w:t>
      </w:r>
      <w:r w:rsidR="00656C92" w:rsidRPr="0078367C">
        <w:rPr>
          <w:rFonts w:ascii="IranNastaliq" w:hAnsi="IranNastaliq" w:cs="B Nazanin" w:hint="cs"/>
          <w:color w:val="000000"/>
          <w:sz w:val="26"/>
          <w:szCs w:val="26"/>
          <w:rtl/>
          <w:lang w:bidi="fa-IR"/>
        </w:rPr>
        <w:t>/</w:t>
      </w:r>
      <w:r w:rsidR="001C3877" w:rsidRPr="0078367C">
        <w:rPr>
          <w:rFonts w:ascii="IranNastaliq" w:hAnsi="IranNastaliq" w:cs="B Nazanin" w:hint="cs"/>
          <w:color w:val="000000"/>
          <w:sz w:val="26"/>
          <w:szCs w:val="26"/>
          <w:rtl/>
          <w:lang w:bidi="fa-IR"/>
        </w:rPr>
        <w:t xml:space="preserve">0 </w:t>
      </w:r>
      <w:r w:rsidR="00656C92" w:rsidRPr="0078367C">
        <w:rPr>
          <w:rFonts w:ascii="IranNastaliq" w:hAnsi="IranNastaliq" w:cs="B Nazanin" w:hint="cs"/>
          <w:color w:val="000000"/>
          <w:sz w:val="26"/>
          <w:szCs w:val="26"/>
          <w:rtl/>
          <w:lang w:bidi="fa-IR"/>
        </w:rPr>
        <w:t>مي</w:t>
      </w:r>
      <w:r w:rsidR="00656C92" w:rsidRPr="0078367C">
        <w:rPr>
          <w:rFonts w:ascii="IranNastaliq" w:hAnsi="IranNastaliq" w:cs="B Nazanin"/>
          <w:color w:val="000000"/>
          <w:sz w:val="26"/>
          <w:szCs w:val="26"/>
          <w:rtl/>
          <w:lang w:bidi="fa-IR"/>
        </w:rPr>
        <w:softHyphen/>
      </w:r>
      <w:r w:rsidR="00656C92" w:rsidRPr="0078367C">
        <w:rPr>
          <w:rFonts w:ascii="IranNastaliq" w:hAnsi="IranNastaliq" w:cs="B Nazanin" w:hint="cs"/>
          <w:color w:val="000000"/>
          <w:sz w:val="26"/>
          <w:szCs w:val="26"/>
          <w:rtl/>
          <w:lang w:bidi="fa-IR"/>
        </w:rPr>
        <w:t>باشد.</w:t>
      </w:r>
      <w:r w:rsidR="00C107AB" w:rsidRPr="0078367C">
        <w:rPr>
          <w:rFonts w:ascii="IranNastaliq" w:hAnsi="IranNastaliq" w:cs="B Nazanin" w:hint="cs"/>
          <w:color w:val="000000"/>
          <w:sz w:val="26"/>
          <w:szCs w:val="26"/>
          <w:rtl/>
          <w:lang w:bidi="fa-IR"/>
        </w:rPr>
        <w:t xml:space="preserve"> </w:t>
      </w:r>
      <w:r w:rsidR="00656C92" w:rsidRPr="0078367C">
        <w:rPr>
          <w:rFonts w:ascii="IranNastaliq" w:hAnsi="IranNastaliq" w:cs="B Nazanin" w:hint="cs"/>
          <w:color w:val="000000"/>
          <w:sz w:val="26"/>
          <w:szCs w:val="26"/>
          <w:rtl/>
          <w:lang w:bidi="fa-IR"/>
        </w:rPr>
        <w:t xml:space="preserve">در بخش توصيف </w:t>
      </w:r>
      <w:r w:rsidR="00A916FA" w:rsidRPr="0078367C">
        <w:rPr>
          <w:rFonts w:ascii="IranNastaliq" w:hAnsi="IranNastaliq" w:cs="B Nazanin" w:hint="cs"/>
          <w:color w:val="000000"/>
          <w:sz w:val="26"/>
          <w:szCs w:val="26"/>
          <w:rtl/>
          <w:lang w:bidi="fa-IR"/>
        </w:rPr>
        <w:t>داده</w:t>
      </w:r>
      <w:r w:rsidR="00A916FA" w:rsidRPr="0078367C">
        <w:rPr>
          <w:rFonts w:ascii="IranNastaliq" w:hAnsi="IranNastaliq" w:cs="B Nazanin"/>
          <w:color w:val="000000"/>
          <w:sz w:val="26"/>
          <w:szCs w:val="26"/>
          <w:rtl/>
          <w:lang w:bidi="fa-IR"/>
        </w:rPr>
        <w:softHyphen/>
      </w:r>
      <w:r w:rsidR="00A916FA" w:rsidRPr="0078367C">
        <w:rPr>
          <w:rFonts w:ascii="IranNastaliq" w:hAnsi="IranNastaliq" w:cs="B Nazanin" w:hint="cs"/>
          <w:color w:val="000000"/>
          <w:sz w:val="26"/>
          <w:szCs w:val="26"/>
          <w:rtl/>
          <w:lang w:bidi="fa-IR"/>
        </w:rPr>
        <w:t>ها،</w:t>
      </w:r>
      <w:r w:rsidR="00656C92" w:rsidRPr="0078367C">
        <w:rPr>
          <w:rFonts w:ascii="IranNastaliq" w:hAnsi="IranNastaliq" w:cs="B Nazanin" w:hint="cs"/>
          <w:color w:val="000000"/>
          <w:sz w:val="26"/>
          <w:szCs w:val="26"/>
          <w:rtl/>
          <w:lang w:bidi="fa-IR"/>
        </w:rPr>
        <w:t xml:space="preserve"> از آماره</w:t>
      </w:r>
      <w:r w:rsidR="00656C92" w:rsidRPr="0078367C">
        <w:rPr>
          <w:rFonts w:ascii="IranNastaliq" w:hAnsi="IranNastaliq" w:cs="B Nazanin"/>
          <w:color w:val="000000"/>
          <w:sz w:val="26"/>
          <w:szCs w:val="26"/>
          <w:rtl/>
          <w:lang w:bidi="fa-IR"/>
        </w:rPr>
        <w:softHyphen/>
      </w:r>
      <w:r w:rsidR="00656C92" w:rsidRPr="0078367C">
        <w:rPr>
          <w:rFonts w:ascii="IranNastaliq" w:hAnsi="IranNastaliq" w:cs="B Nazanin" w:hint="cs"/>
          <w:color w:val="000000"/>
          <w:sz w:val="26"/>
          <w:szCs w:val="26"/>
          <w:rtl/>
          <w:lang w:bidi="fa-IR"/>
        </w:rPr>
        <w:t>هاي توصيفي مانند فراواني، درصد، ميانه، مد، انحراف معيار، واريانس، ميانگين و موارد ديگر بهره</w:t>
      </w:r>
      <w:r w:rsidR="00656C92" w:rsidRPr="0078367C">
        <w:rPr>
          <w:rFonts w:ascii="IranNastaliq" w:hAnsi="IranNastaliq" w:cs="B Nazanin"/>
          <w:color w:val="000000"/>
          <w:sz w:val="26"/>
          <w:szCs w:val="26"/>
          <w:rtl/>
          <w:lang w:bidi="fa-IR"/>
        </w:rPr>
        <w:softHyphen/>
      </w:r>
      <w:r w:rsidR="00C107AB" w:rsidRPr="0078367C">
        <w:rPr>
          <w:rFonts w:ascii="IranNastaliq" w:hAnsi="IranNastaliq" w:cs="B Nazanin" w:hint="cs"/>
          <w:color w:val="000000"/>
          <w:sz w:val="26"/>
          <w:szCs w:val="26"/>
          <w:rtl/>
          <w:lang w:bidi="fa-IR"/>
        </w:rPr>
        <w:t xml:space="preserve"> </w:t>
      </w:r>
      <w:r w:rsidR="00656C92" w:rsidRPr="0078367C">
        <w:rPr>
          <w:rFonts w:ascii="IranNastaliq" w:hAnsi="IranNastaliq" w:cs="B Nazanin" w:hint="cs"/>
          <w:color w:val="000000"/>
          <w:sz w:val="26"/>
          <w:szCs w:val="26"/>
          <w:rtl/>
          <w:lang w:bidi="fa-IR"/>
        </w:rPr>
        <w:t xml:space="preserve">گرفته شد. همچنين، به منظور </w:t>
      </w:r>
      <w:r w:rsidR="00AE306A" w:rsidRPr="0078367C">
        <w:rPr>
          <w:rFonts w:cs="B Nazanin" w:hint="cs"/>
          <w:color w:val="000000"/>
          <w:sz w:val="26"/>
          <w:szCs w:val="26"/>
          <w:rtl/>
          <w:lang w:bidi="fa-IR"/>
        </w:rPr>
        <w:t xml:space="preserve">مقايسه بين نظرات اعضاء هيأت علمي و دانشجويان دوره تحصيلات تكميلي با توجه به جنس متغيرها از آزمون ويلكاكسون </w:t>
      </w:r>
      <w:r w:rsidR="00656C92" w:rsidRPr="0078367C">
        <w:rPr>
          <w:rFonts w:ascii="IranNastaliq" w:hAnsi="IranNastaliq" w:cs="B Nazanin" w:hint="cs"/>
          <w:color w:val="000000"/>
          <w:sz w:val="26"/>
          <w:szCs w:val="26"/>
          <w:rtl/>
          <w:lang w:bidi="fa-IR"/>
        </w:rPr>
        <w:t xml:space="preserve">استفاده </w:t>
      </w:r>
      <w:r w:rsidR="00AE306A" w:rsidRPr="0078367C">
        <w:rPr>
          <w:rFonts w:ascii="IranNastaliq" w:hAnsi="IranNastaliq" w:cs="B Nazanin" w:hint="cs"/>
          <w:color w:val="000000"/>
          <w:sz w:val="26"/>
          <w:szCs w:val="26"/>
          <w:rtl/>
          <w:lang w:bidi="fa-IR"/>
        </w:rPr>
        <w:t xml:space="preserve">شد که </w:t>
      </w:r>
      <w:r w:rsidR="00656C92" w:rsidRPr="0078367C">
        <w:rPr>
          <w:rFonts w:ascii="IranNastaliq" w:hAnsi="IranNastaliq" w:cs="B Nazanin" w:hint="cs"/>
          <w:color w:val="000000"/>
          <w:sz w:val="26"/>
          <w:szCs w:val="26"/>
          <w:rtl/>
          <w:lang w:bidi="fa-IR"/>
        </w:rPr>
        <w:t>با بهره</w:t>
      </w:r>
      <w:r w:rsidR="00656C92" w:rsidRPr="0078367C">
        <w:rPr>
          <w:rFonts w:ascii="IranNastaliq" w:hAnsi="IranNastaliq" w:cs="B Nazanin"/>
          <w:color w:val="000000"/>
          <w:sz w:val="26"/>
          <w:szCs w:val="26"/>
          <w:rtl/>
          <w:lang w:bidi="fa-IR"/>
        </w:rPr>
        <w:softHyphen/>
      </w:r>
      <w:r w:rsidR="00656C92" w:rsidRPr="0078367C">
        <w:rPr>
          <w:rFonts w:ascii="IranNastaliq" w:hAnsi="IranNastaliq" w:cs="B Nazanin" w:hint="cs"/>
          <w:color w:val="000000"/>
          <w:sz w:val="26"/>
          <w:szCs w:val="26"/>
          <w:rtl/>
          <w:lang w:bidi="fa-IR"/>
        </w:rPr>
        <w:t>گيري از نرم</w:t>
      </w:r>
      <w:r w:rsidR="00656C92" w:rsidRPr="0078367C">
        <w:rPr>
          <w:rFonts w:ascii="IranNastaliq" w:hAnsi="IranNastaliq" w:cs="B Nazanin"/>
          <w:color w:val="000000"/>
          <w:sz w:val="26"/>
          <w:szCs w:val="26"/>
          <w:rtl/>
          <w:lang w:bidi="fa-IR"/>
        </w:rPr>
        <w:softHyphen/>
      </w:r>
      <w:r w:rsidR="00656C92" w:rsidRPr="0078367C">
        <w:rPr>
          <w:rFonts w:ascii="IranNastaliq" w:hAnsi="IranNastaliq" w:cs="B Nazanin" w:hint="cs"/>
          <w:color w:val="000000"/>
          <w:sz w:val="26"/>
          <w:szCs w:val="26"/>
          <w:rtl/>
          <w:lang w:bidi="fa-IR"/>
        </w:rPr>
        <w:t xml:space="preserve">افزار  </w:t>
      </w:r>
      <w:r w:rsidR="00C107AB" w:rsidRPr="0078367C">
        <w:rPr>
          <w:rFonts w:ascii="Times New Roman" w:hAnsi="Times New Roman" w:cs="B Nazanin"/>
          <w:color w:val="000000"/>
          <w:lang w:bidi="fa-IR"/>
        </w:rPr>
        <w:t xml:space="preserve"> </w:t>
      </w:r>
      <w:r w:rsidR="00656C92" w:rsidRPr="0078367C">
        <w:rPr>
          <w:rFonts w:ascii="Times New Roman" w:hAnsi="Times New Roman" w:cs="B Nazanin"/>
          <w:color w:val="000000"/>
          <w:lang w:bidi="fa-IR"/>
        </w:rPr>
        <w:t>SPSS/Win 16</w:t>
      </w:r>
      <w:r w:rsidR="00656C92" w:rsidRPr="0078367C">
        <w:rPr>
          <w:rFonts w:ascii="IranNastaliq" w:hAnsi="IranNastaliq" w:cs="B Nazanin" w:hint="cs"/>
          <w:color w:val="000000"/>
          <w:sz w:val="26"/>
          <w:szCs w:val="26"/>
          <w:rtl/>
          <w:lang w:bidi="fa-IR"/>
        </w:rPr>
        <w:t xml:space="preserve">انجام </w:t>
      </w:r>
      <w:r w:rsidR="00A916FA" w:rsidRPr="0078367C">
        <w:rPr>
          <w:rFonts w:ascii="IranNastaliq" w:hAnsi="IranNastaliq" w:cs="B Nazanin" w:hint="cs"/>
          <w:color w:val="000000"/>
          <w:sz w:val="26"/>
          <w:szCs w:val="26"/>
          <w:rtl/>
          <w:lang w:bidi="fa-IR"/>
        </w:rPr>
        <w:t>گرديد</w:t>
      </w:r>
      <w:r w:rsidR="00656C92" w:rsidRPr="0078367C">
        <w:rPr>
          <w:rFonts w:ascii="IranNastaliq" w:hAnsi="IranNastaliq" w:cs="B Nazanin" w:hint="cs"/>
          <w:color w:val="000000"/>
          <w:sz w:val="26"/>
          <w:szCs w:val="26"/>
          <w:rtl/>
          <w:lang w:bidi="fa-IR"/>
        </w:rPr>
        <w:t>.</w:t>
      </w:r>
    </w:p>
    <w:p w:rsidR="00E00A46" w:rsidRPr="0078367C" w:rsidRDefault="00E00A46" w:rsidP="00317D01">
      <w:pPr>
        <w:pStyle w:val="a"/>
        <w:spacing w:line="240" w:lineRule="auto"/>
        <w:jc w:val="both"/>
        <w:rPr>
          <w:rFonts w:cs="B Nazanin"/>
          <w:color w:val="000000"/>
          <w:sz w:val="26"/>
          <w:szCs w:val="26"/>
          <w:rtl/>
          <w:lang w:bidi="fa-IR"/>
        </w:rPr>
      </w:pPr>
    </w:p>
    <w:p w:rsidR="00FF022F" w:rsidRPr="0078367C" w:rsidRDefault="005A2024" w:rsidP="00317D01">
      <w:pPr>
        <w:pStyle w:val="a"/>
        <w:spacing w:line="240" w:lineRule="auto"/>
        <w:jc w:val="both"/>
        <w:rPr>
          <w:rFonts w:cs="B Nazanin"/>
          <w:color w:val="000000"/>
          <w:sz w:val="26"/>
          <w:szCs w:val="26"/>
          <w:rtl/>
          <w:lang w:bidi="fa-IR"/>
        </w:rPr>
      </w:pPr>
      <w:r w:rsidRPr="0078367C">
        <w:rPr>
          <w:rFonts w:cs="B Nazanin" w:hint="cs"/>
          <w:color w:val="000000"/>
          <w:sz w:val="26"/>
          <w:szCs w:val="26"/>
          <w:rtl/>
          <w:lang w:bidi="fa-IR"/>
        </w:rPr>
        <w:t>نتايج</w:t>
      </w:r>
    </w:p>
    <w:p w:rsidR="00A307E0" w:rsidRPr="0078367C" w:rsidRDefault="00A307E0" w:rsidP="00317D01">
      <w:pPr>
        <w:bidi/>
        <w:spacing w:after="0" w:line="240" w:lineRule="auto"/>
        <w:ind w:firstLine="284"/>
        <w:rPr>
          <w:rFonts w:cs="B Nazanin"/>
          <w:color w:val="000000"/>
          <w:sz w:val="26"/>
          <w:szCs w:val="26"/>
          <w:rtl/>
        </w:rPr>
      </w:pPr>
      <w:r w:rsidRPr="0078367C">
        <w:rPr>
          <w:rFonts w:cs="B Nazanin" w:hint="cs"/>
          <w:color w:val="000000"/>
          <w:sz w:val="26"/>
          <w:szCs w:val="26"/>
          <w:rtl/>
        </w:rPr>
        <w:t>بر اساس داده</w:t>
      </w:r>
      <w:r w:rsidRPr="0078367C">
        <w:rPr>
          <w:rFonts w:cs="B Nazanin"/>
          <w:color w:val="000000"/>
          <w:sz w:val="26"/>
          <w:szCs w:val="26"/>
          <w:rtl/>
        </w:rPr>
        <w:softHyphen/>
      </w:r>
      <w:r w:rsidRPr="0078367C">
        <w:rPr>
          <w:rFonts w:cs="B Nazanin" w:hint="cs"/>
          <w:color w:val="000000"/>
          <w:sz w:val="26"/>
          <w:szCs w:val="26"/>
          <w:rtl/>
        </w:rPr>
        <w:t>های گردآوری</w:t>
      </w:r>
      <w:r w:rsidRPr="0078367C">
        <w:rPr>
          <w:rFonts w:cs="B Nazanin"/>
          <w:color w:val="000000"/>
          <w:sz w:val="26"/>
          <w:szCs w:val="26"/>
          <w:rtl/>
        </w:rPr>
        <w:softHyphen/>
      </w:r>
      <w:r w:rsidRPr="0078367C">
        <w:rPr>
          <w:rFonts w:cs="B Nazanin" w:hint="cs"/>
          <w:color w:val="000000"/>
          <w:sz w:val="26"/>
          <w:szCs w:val="26"/>
          <w:rtl/>
        </w:rPr>
        <w:t>شده، 6/74 درصد اعضاء هيأت علمي مرد و مابقی (4/25 درصد) زن بوده</w:t>
      </w:r>
      <w:r w:rsidRPr="0078367C">
        <w:rPr>
          <w:rFonts w:cs="B Nazanin"/>
          <w:color w:val="000000"/>
          <w:sz w:val="26"/>
          <w:szCs w:val="26"/>
          <w:rtl/>
        </w:rPr>
        <w:softHyphen/>
      </w:r>
      <w:r w:rsidRPr="0078367C">
        <w:rPr>
          <w:rFonts w:cs="B Nazanin" w:hint="cs"/>
          <w:color w:val="000000"/>
          <w:sz w:val="26"/>
          <w:szCs w:val="26"/>
          <w:rtl/>
        </w:rPr>
        <w:t>اند. همچنین ميانگين سن آنها 06/39 سال با انحراف معيار 942/5 بوده است. آنها در رشته</w:t>
      </w:r>
      <w:r w:rsidRPr="0078367C">
        <w:rPr>
          <w:rFonts w:cs="B Nazanin"/>
          <w:color w:val="000000"/>
          <w:sz w:val="26"/>
          <w:szCs w:val="26"/>
          <w:rtl/>
        </w:rPr>
        <w:softHyphen/>
      </w:r>
      <w:r w:rsidRPr="0078367C">
        <w:rPr>
          <w:rFonts w:cs="B Nazanin" w:hint="cs"/>
          <w:color w:val="000000"/>
          <w:sz w:val="26"/>
          <w:szCs w:val="26"/>
          <w:rtl/>
        </w:rPr>
        <w:t xml:space="preserve">های مختلف </w:t>
      </w:r>
      <w:r w:rsidRPr="0078367C">
        <w:rPr>
          <w:rFonts w:ascii="IranNastaliq" w:hAnsi="IranNastaliq" w:cs="B Nazanin" w:hint="cs"/>
          <w:color w:val="000000"/>
          <w:sz w:val="26"/>
          <w:szCs w:val="26"/>
          <w:rtl/>
          <w:lang w:bidi="fa-IR"/>
        </w:rPr>
        <w:t>تدريس می</w:t>
      </w:r>
      <w:r w:rsidRPr="0078367C">
        <w:rPr>
          <w:rFonts w:ascii="IranNastaliq" w:hAnsi="IranNastaliq" w:cs="B Nazanin"/>
          <w:color w:val="000000"/>
          <w:sz w:val="26"/>
          <w:szCs w:val="26"/>
          <w:rtl/>
          <w:lang w:bidi="fa-IR"/>
        </w:rPr>
        <w:softHyphen/>
      </w:r>
      <w:r w:rsidRPr="0078367C">
        <w:rPr>
          <w:rFonts w:ascii="IranNastaliq" w:hAnsi="IranNastaliq" w:cs="B Nazanin" w:hint="cs"/>
          <w:color w:val="000000"/>
          <w:sz w:val="26"/>
          <w:szCs w:val="26"/>
          <w:rtl/>
          <w:lang w:bidi="fa-IR"/>
        </w:rPr>
        <w:t>کنند. 2/3 درصد از آنها داراي مرتبه استادي، 7/12 درصد دانشيار، 5/82 درصد استاديار و 6/1 درصد مربي بوده و ميانگين سابقه تدريس آنها 43/7 سال مي</w:t>
      </w:r>
      <w:r w:rsidRPr="0078367C">
        <w:rPr>
          <w:rFonts w:ascii="IranNastaliq" w:hAnsi="IranNastaliq" w:cs="B Nazanin"/>
          <w:color w:val="000000"/>
          <w:sz w:val="26"/>
          <w:szCs w:val="26"/>
          <w:rtl/>
          <w:lang w:bidi="fa-IR"/>
        </w:rPr>
        <w:softHyphen/>
      </w:r>
      <w:r w:rsidRPr="0078367C">
        <w:rPr>
          <w:rFonts w:ascii="IranNastaliq" w:hAnsi="IranNastaliq" w:cs="B Nazanin" w:hint="cs"/>
          <w:color w:val="000000"/>
          <w:sz w:val="26"/>
          <w:szCs w:val="26"/>
          <w:rtl/>
          <w:lang w:bidi="fa-IR"/>
        </w:rPr>
        <w:t xml:space="preserve">باشد. </w:t>
      </w:r>
    </w:p>
    <w:p w:rsidR="00A307E0" w:rsidRPr="0078367C" w:rsidRDefault="00A307E0" w:rsidP="00C107AB">
      <w:pPr>
        <w:bidi/>
        <w:spacing w:after="0" w:line="240" w:lineRule="auto"/>
        <w:ind w:firstLine="284"/>
        <w:rPr>
          <w:rFonts w:cs="B Nazanin"/>
          <w:color w:val="000000"/>
          <w:sz w:val="26"/>
          <w:szCs w:val="26"/>
          <w:rtl/>
        </w:rPr>
      </w:pPr>
      <w:r w:rsidRPr="0078367C">
        <w:rPr>
          <w:rFonts w:cs="B Nazanin" w:hint="cs"/>
          <w:color w:val="000000"/>
          <w:sz w:val="26"/>
          <w:szCs w:val="26"/>
          <w:rtl/>
        </w:rPr>
        <w:t xml:space="preserve">با توجه به </w:t>
      </w:r>
      <w:r w:rsidR="00C107AB" w:rsidRPr="0078367C">
        <w:rPr>
          <w:rFonts w:cs="B Nazanin" w:hint="cs"/>
          <w:color w:val="000000"/>
          <w:sz w:val="26"/>
          <w:szCs w:val="26"/>
          <w:rtl/>
          <w:lang w:bidi="fa-IR"/>
        </w:rPr>
        <w:t>ي</w:t>
      </w:r>
      <w:r w:rsidRPr="0078367C">
        <w:rPr>
          <w:rFonts w:cs="B Nazanin" w:hint="cs"/>
          <w:color w:val="000000"/>
          <w:sz w:val="26"/>
          <w:szCs w:val="26"/>
          <w:rtl/>
        </w:rPr>
        <w:t>افته های تحق</w:t>
      </w:r>
      <w:r w:rsidR="00C107AB" w:rsidRPr="0078367C">
        <w:rPr>
          <w:rFonts w:cs="B Nazanin" w:hint="cs"/>
          <w:color w:val="000000"/>
          <w:sz w:val="26"/>
          <w:szCs w:val="26"/>
          <w:rtl/>
        </w:rPr>
        <w:t>ي</w:t>
      </w:r>
      <w:r w:rsidRPr="0078367C">
        <w:rPr>
          <w:rFonts w:cs="B Nazanin" w:hint="cs"/>
          <w:color w:val="000000"/>
          <w:sz w:val="26"/>
          <w:szCs w:val="26"/>
          <w:rtl/>
        </w:rPr>
        <w:t>ق، 60 درصد دانشجويان مورد مطالعه مرد و 40 درصد زن هستند. ميانگين سن دانشجويان مورد مطالعه، 22/28 سال مي</w:t>
      </w:r>
      <w:r w:rsidRPr="0078367C">
        <w:rPr>
          <w:rFonts w:cs="B Nazanin"/>
          <w:color w:val="000000"/>
          <w:sz w:val="26"/>
          <w:szCs w:val="26"/>
          <w:rtl/>
        </w:rPr>
        <w:softHyphen/>
      </w:r>
      <w:r w:rsidRPr="0078367C">
        <w:rPr>
          <w:rFonts w:cs="B Nazanin" w:hint="cs"/>
          <w:color w:val="000000"/>
          <w:sz w:val="26"/>
          <w:szCs w:val="26"/>
          <w:rtl/>
        </w:rPr>
        <w:t>باشد. در حدود 4/95 دانشجويان تحصيلات تكميلي دانشكده كشاورزي، داراي سني بين 23 تا 35 سال بوده و مابقي(6/4 درصد)، بين 36 تا 49 سال مي</w:t>
      </w:r>
      <w:r w:rsidRPr="0078367C">
        <w:rPr>
          <w:rFonts w:cs="B Nazanin"/>
          <w:color w:val="000000"/>
          <w:sz w:val="26"/>
          <w:szCs w:val="26"/>
          <w:rtl/>
        </w:rPr>
        <w:softHyphen/>
      </w:r>
      <w:r w:rsidRPr="0078367C">
        <w:rPr>
          <w:rFonts w:cs="B Nazanin" w:hint="cs"/>
          <w:color w:val="000000"/>
          <w:sz w:val="26"/>
          <w:szCs w:val="26"/>
          <w:rtl/>
        </w:rPr>
        <w:t xml:space="preserve">باشند. رشته/ گرايش تحصيلي دانشجويان مورد مطالعه شامل </w:t>
      </w:r>
      <w:r w:rsidRPr="0078367C">
        <w:rPr>
          <w:rFonts w:ascii="IranNastaliq" w:hAnsi="IranNastaliq" w:cs="B Nazanin" w:hint="cs"/>
          <w:color w:val="000000"/>
          <w:sz w:val="26"/>
          <w:szCs w:val="26"/>
          <w:rtl/>
          <w:lang w:bidi="fa-IR"/>
        </w:rPr>
        <w:t>ترويج و آموزش كشاورزي، بيوتكنولوژي</w:t>
      </w:r>
      <w:r w:rsidRPr="0078367C">
        <w:rPr>
          <w:rFonts w:cs="B Nazanin" w:hint="cs"/>
          <w:sz w:val="26"/>
          <w:szCs w:val="26"/>
          <w:rtl/>
          <w:lang w:bidi="fa-IR"/>
        </w:rPr>
        <w:t xml:space="preserve">، </w:t>
      </w:r>
      <w:r w:rsidRPr="0078367C">
        <w:rPr>
          <w:rFonts w:ascii="IranNastaliq" w:hAnsi="IranNastaliq" w:cs="B Nazanin" w:hint="cs"/>
          <w:color w:val="000000"/>
          <w:sz w:val="26"/>
          <w:szCs w:val="26"/>
          <w:rtl/>
          <w:lang w:bidi="fa-IR"/>
        </w:rPr>
        <w:t>خاك</w:t>
      </w:r>
      <w:r w:rsidRPr="0078367C">
        <w:rPr>
          <w:rFonts w:ascii="IranNastaliq" w:hAnsi="IranNastaliq" w:cs="B Nazanin"/>
          <w:color w:val="000000"/>
          <w:sz w:val="26"/>
          <w:szCs w:val="26"/>
          <w:lang w:bidi="fa-IR"/>
        </w:rPr>
        <w:softHyphen/>
      </w:r>
      <w:r w:rsidRPr="0078367C">
        <w:rPr>
          <w:rFonts w:ascii="IranNastaliq" w:hAnsi="IranNastaliq" w:cs="B Nazanin" w:hint="cs"/>
          <w:color w:val="000000"/>
          <w:sz w:val="26"/>
          <w:szCs w:val="26"/>
          <w:rtl/>
          <w:lang w:bidi="fa-IR"/>
        </w:rPr>
        <w:t>شناسي</w:t>
      </w:r>
      <w:r w:rsidRPr="0078367C">
        <w:rPr>
          <w:rFonts w:cs="B Nazanin" w:hint="cs"/>
          <w:sz w:val="26"/>
          <w:szCs w:val="26"/>
          <w:rtl/>
          <w:lang w:bidi="fa-IR"/>
        </w:rPr>
        <w:t xml:space="preserve">، </w:t>
      </w:r>
      <w:r w:rsidRPr="0078367C">
        <w:rPr>
          <w:rFonts w:ascii="IranNastaliq" w:hAnsi="IranNastaliq" w:cs="B Nazanin" w:hint="cs"/>
          <w:color w:val="000000"/>
          <w:sz w:val="26"/>
          <w:szCs w:val="26"/>
          <w:rtl/>
          <w:lang w:bidi="fa-IR"/>
        </w:rPr>
        <w:t>زراعت</w:t>
      </w:r>
      <w:r w:rsidRPr="0078367C">
        <w:rPr>
          <w:rFonts w:cs="B Nazanin" w:hint="cs"/>
          <w:sz w:val="26"/>
          <w:szCs w:val="26"/>
          <w:rtl/>
          <w:lang w:bidi="fa-IR"/>
        </w:rPr>
        <w:t xml:space="preserve">، </w:t>
      </w:r>
      <w:r w:rsidRPr="0078367C">
        <w:rPr>
          <w:rFonts w:ascii="IranNastaliq" w:hAnsi="IranNastaliq" w:cs="B Nazanin" w:hint="cs"/>
          <w:color w:val="000000"/>
          <w:sz w:val="26"/>
          <w:szCs w:val="26"/>
          <w:rtl/>
          <w:lang w:bidi="fa-IR"/>
        </w:rPr>
        <w:t>باغباني</w:t>
      </w:r>
      <w:r w:rsidRPr="0078367C">
        <w:rPr>
          <w:rFonts w:cs="B Nazanin" w:hint="cs"/>
          <w:sz w:val="26"/>
          <w:szCs w:val="26"/>
          <w:rtl/>
          <w:lang w:bidi="fa-IR"/>
        </w:rPr>
        <w:t xml:space="preserve">، </w:t>
      </w:r>
      <w:r w:rsidRPr="0078367C">
        <w:rPr>
          <w:rFonts w:ascii="IranNastaliq" w:hAnsi="IranNastaliq" w:cs="B Nazanin" w:hint="cs"/>
          <w:color w:val="000000"/>
          <w:sz w:val="26"/>
          <w:szCs w:val="26"/>
          <w:rtl/>
          <w:lang w:bidi="fa-IR"/>
        </w:rPr>
        <w:t>علوم دامي</w:t>
      </w:r>
      <w:r w:rsidRPr="0078367C">
        <w:rPr>
          <w:rFonts w:cs="B Nazanin" w:hint="cs"/>
          <w:sz w:val="26"/>
          <w:szCs w:val="26"/>
          <w:rtl/>
          <w:lang w:bidi="fa-IR"/>
        </w:rPr>
        <w:t xml:space="preserve">، </w:t>
      </w:r>
      <w:r w:rsidRPr="0078367C">
        <w:rPr>
          <w:rFonts w:ascii="IranNastaliq" w:hAnsi="IranNastaliq" w:cs="B Nazanin" w:hint="cs"/>
          <w:color w:val="000000"/>
          <w:sz w:val="26"/>
          <w:szCs w:val="26"/>
          <w:rtl/>
          <w:lang w:bidi="fa-IR"/>
        </w:rPr>
        <w:t>آبياري و زهكشي</w:t>
      </w:r>
      <w:r w:rsidRPr="0078367C">
        <w:rPr>
          <w:rFonts w:cs="B Nazanin" w:hint="cs"/>
          <w:sz w:val="26"/>
          <w:szCs w:val="26"/>
          <w:rtl/>
          <w:lang w:bidi="fa-IR"/>
        </w:rPr>
        <w:t xml:space="preserve">، </w:t>
      </w:r>
      <w:r w:rsidRPr="0078367C">
        <w:rPr>
          <w:rFonts w:ascii="IranNastaliq" w:hAnsi="IranNastaliq" w:cs="B Nazanin" w:hint="cs"/>
          <w:color w:val="000000"/>
          <w:sz w:val="26"/>
          <w:szCs w:val="26"/>
          <w:rtl/>
          <w:lang w:bidi="fa-IR"/>
        </w:rPr>
        <w:t>ماشين</w:t>
      </w:r>
      <w:r w:rsidRPr="0078367C">
        <w:rPr>
          <w:rFonts w:ascii="IranNastaliq" w:hAnsi="IranNastaliq" w:cs="B Nazanin"/>
          <w:color w:val="000000"/>
          <w:sz w:val="26"/>
          <w:szCs w:val="26"/>
          <w:rtl/>
          <w:lang w:bidi="fa-IR"/>
        </w:rPr>
        <w:softHyphen/>
      </w:r>
      <w:r w:rsidRPr="0078367C">
        <w:rPr>
          <w:rFonts w:ascii="IranNastaliq" w:hAnsi="IranNastaliq" w:cs="B Nazanin" w:hint="cs"/>
          <w:color w:val="000000"/>
          <w:sz w:val="26"/>
          <w:szCs w:val="26"/>
          <w:rtl/>
          <w:lang w:bidi="fa-IR"/>
        </w:rPr>
        <w:t>هاي كشاورزي</w:t>
      </w:r>
      <w:r w:rsidRPr="0078367C">
        <w:rPr>
          <w:rFonts w:cs="B Nazanin" w:hint="cs"/>
          <w:sz w:val="26"/>
          <w:szCs w:val="26"/>
          <w:rtl/>
          <w:lang w:bidi="fa-IR"/>
        </w:rPr>
        <w:t xml:space="preserve">، </w:t>
      </w:r>
      <w:r w:rsidRPr="0078367C">
        <w:rPr>
          <w:rFonts w:ascii="IranNastaliq" w:hAnsi="IranNastaliq" w:cs="B Nazanin" w:hint="cs"/>
          <w:color w:val="000000"/>
          <w:sz w:val="26"/>
          <w:szCs w:val="26"/>
          <w:rtl/>
          <w:lang w:bidi="fa-IR"/>
        </w:rPr>
        <w:t>گياهپزشكي</w:t>
      </w:r>
      <w:r w:rsidRPr="0078367C">
        <w:rPr>
          <w:rFonts w:cs="B Nazanin" w:hint="cs"/>
          <w:color w:val="000000"/>
          <w:sz w:val="26"/>
          <w:szCs w:val="26"/>
          <w:rtl/>
        </w:rPr>
        <w:t xml:space="preserve"> بوده که بيش</w:t>
      </w:r>
      <w:r w:rsidR="00C107AB" w:rsidRPr="0078367C">
        <w:rPr>
          <w:rFonts w:cs="B Nazanin"/>
          <w:color w:val="000000"/>
          <w:sz w:val="26"/>
          <w:szCs w:val="26"/>
          <w:rtl/>
        </w:rPr>
        <w:softHyphen/>
      </w:r>
      <w:r w:rsidRPr="0078367C">
        <w:rPr>
          <w:rFonts w:cs="B Nazanin" w:hint="cs"/>
          <w:color w:val="000000"/>
          <w:sz w:val="26"/>
          <w:szCs w:val="26"/>
          <w:rtl/>
        </w:rPr>
        <w:t>ترين فراواني دانشجويان، مربوط به دانشجويان رشته زراعت (با 50 نفر) و كمترين فراواني مربوط به دانشجويان رشته ترويج و آموزش كشاورزي (با 13نفر) مي</w:t>
      </w:r>
      <w:r w:rsidRPr="0078367C">
        <w:rPr>
          <w:rFonts w:cs="B Nazanin"/>
          <w:color w:val="000000"/>
          <w:sz w:val="26"/>
          <w:szCs w:val="26"/>
          <w:rtl/>
        </w:rPr>
        <w:softHyphen/>
      </w:r>
      <w:r w:rsidRPr="0078367C">
        <w:rPr>
          <w:rFonts w:cs="B Nazanin" w:hint="cs"/>
          <w:color w:val="000000"/>
          <w:sz w:val="26"/>
          <w:szCs w:val="26"/>
          <w:rtl/>
        </w:rPr>
        <w:t>باشد.</w:t>
      </w:r>
    </w:p>
    <w:p w:rsidR="0092214F" w:rsidRPr="0078367C" w:rsidRDefault="0092214F" w:rsidP="00317D01">
      <w:pPr>
        <w:pStyle w:val="a"/>
        <w:spacing w:line="240" w:lineRule="auto"/>
        <w:jc w:val="both"/>
        <w:rPr>
          <w:rFonts w:cs="B Nazanin"/>
          <w:color w:val="000000"/>
          <w:sz w:val="26"/>
          <w:szCs w:val="26"/>
          <w:rtl/>
          <w:lang w:bidi="fa-IR"/>
        </w:rPr>
      </w:pPr>
    </w:p>
    <w:p w:rsidR="002E66BF" w:rsidRPr="0078367C" w:rsidRDefault="00F020A1" w:rsidP="00317D01">
      <w:pPr>
        <w:pStyle w:val="a"/>
        <w:spacing w:line="240" w:lineRule="auto"/>
        <w:jc w:val="both"/>
        <w:rPr>
          <w:rFonts w:cs="B Nazanin"/>
          <w:color w:val="000000"/>
          <w:szCs w:val="24"/>
          <w:rtl/>
          <w:lang w:bidi="fa-IR"/>
        </w:rPr>
      </w:pPr>
      <w:r w:rsidRPr="0078367C">
        <w:rPr>
          <w:rFonts w:cs="B Nazanin" w:hint="cs"/>
          <w:color w:val="000000"/>
          <w:szCs w:val="24"/>
          <w:rtl/>
          <w:lang w:bidi="fa-IR"/>
        </w:rPr>
        <w:t>مقايسه ديدگاه</w:t>
      </w:r>
      <w:r w:rsidRPr="0078367C">
        <w:rPr>
          <w:rFonts w:cs="B Nazanin"/>
          <w:color w:val="000000"/>
          <w:szCs w:val="24"/>
          <w:rtl/>
          <w:lang w:bidi="fa-IR"/>
        </w:rPr>
        <w:softHyphen/>
      </w:r>
      <w:r w:rsidR="002E66BF" w:rsidRPr="0078367C">
        <w:rPr>
          <w:rFonts w:cs="B Nazanin" w:hint="cs"/>
          <w:color w:val="000000"/>
          <w:szCs w:val="24"/>
          <w:rtl/>
          <w:lang w:bidi="fa-IR"/>
        </w:rPr>
        <w:t>ها</w:t>
      </w:r>
    </w:p>
    <w:p w:rsidR="00586CCF" w:rsidRPr="0078367C" w:rsidRDefault="00F020A1" w:rsidP="00E00A46">
      <w:pPr>
        <w:pStyle w:val="a"/>
        <w:spacing w:line="240" w:lineRule="auto"/>
        <w:ind w:firstLine="284"/>
        <w:jc w:val="both"/>
        <w:rPr>
          <w:rFonts w:cs="B Nazanin"/>
          <w:b w:val="0"/>
          <w:bCs w:val="0"/>
          <w:color w:val="000000"/>
          <w:sz w:val="26"/>
          <w:szCs w:val="26"/>
          <w:rtl/>
          <w:lang w:bidi="fa-IR"/>
        </w:rPr>
      </w:pPr>
      <w:r w:rsidRPr="0078367C">
        <w:rPr>
          <w:rFonts w:cs="B Nazanin" w:hint="cs"/>
          <w:b w:val="0"/>
          <w:bCs w:val="0"/>
          <w:color w:val="000000"/>
          <w:sz w:val="26"/>
          <w:szCs w:val="26"/>
          <w:rtl/>
          <w:lang w:bidi="fa-IR"/>
        </w:rPr>
        <w:t>در اين بخش، با استفاده از آزمون آماري مناسب، ديدگاه</w:t>
      </w:r>
      <w:r w:rsidRPr="0078367C">
        <w:rPr>
          <w:rFonts w:cs="B Nazanin"/>
          <w:b w:val="0"/>
          <w:bCs w:val="0"/>
          <w:color w:val="000000"/>
          <w:sz w:val="26"/>
          <w:szCs w:val="26"/>
          <w:rtl/>
          <w:lang w:bidi="fa-IR"/>
        </w:rPr>
        <w:softHyphen/>
      </w:r>
      <w:r w:rsidRPr="0078367C">
        <w:rPr>
          <w:rFonts w:cs="B Nazanin" w:hint="cs"/>
          <w:b w:val="0"/>
          <w:bCs w:val="0"/>
          <w:color w:val="000000"/>
          <w:sz w:val="26"/>
          <w:szCs w:val="26"/>
          <w:rtl/>
          <w:lang w:bidi="fa-IR"/>
        </w:rPr>
        <w:t>هاي اعضاء هيأت علمي دانشكده و دانشجويان مورد مطالعه، با يكديگر مقايسه</w:t>
      </w:r>
      <w:r w:rsidRPr="0078367C">
        <w:rPr>
          <w:rFonts w:cs="B Nazanin"/>
          <w:b w:val="0"/>
          <w:bCs w:val="0"/>
          <w:color w:val="000000"/>
          <w:sz w:val="26"/>
          <w:szCs w:val="26"/>
          <w:rtl/>
          <w:lang w:bidi="fa-IR"/>
        </w:rPr>
        <w:softHyphen/>
      </w:r>
      <w:r w:rsidRPr="0078367C">
        <w:rPr>
          <w:rFonts w:cs="B Nazanin" w:hint="cs"/>
          <w:b w:val="0"/>
          <w:bCs w:val="0"/>
          <w:color w:val="000000"/>
          <w:sz w:val="26"/>
          <w:szCs w:val="26"/>
          <w:rtl/>
          <w:lang w:bidi="fa-IR"/>
        </w:rPr>
        <w:t xml:space="preserve"> شده است.</w:t>
      </w:r>
    </w:p>
    <w:p w:rsidR="00FF022F" w:rsidRPr="0078367C" w:rsidRDefault="00FF022F" w:rsidP="00317D01">
      <w:pPr>
        <w:pStyle w:val="a"/>
        <w:spacing w:line="240" w:lineRule="auto"/>
        <w:jc w:val="both"/>
        <w:rPr>
          <w:rFonts w:cs="B Nazanin"/>
          <w:color w:val="000000"/>
          <w:szCs w:val="24"/>
          <w:rtl/>
          <w:lang w:bidi="fa-IR"/>
        </w:rPr>
      </w:pPr>
      <w:r w:rsidRPr="0078367C">
        <w:rPr>
          <w:rFonts w:cs="B Nazanin" w:hint="cs"/>
          <w:color w:val="000000"/>
          <w:szCs w:val="24"/>
          <w:rtl/>
          <w:lang w:bidi="fa-IR"/>
        </w:rPr>
        <w:t xml:space="preserve">مقايسه بين اظهارنظر اعضاء هيأت علمي و دانشجويان دوره تحصيلات تكميلي </w:t>
      </w:r>
    </w:p>
    <w:p w:rsidR="00FF022F" w:rsidRPr="0078367C" w:rsidRDefault="00FF022F" w:rsidP="0092214F">
      <w:pPr>
        <w:bidi/>
        <w:spacing w:after="0" w:line="240" w:lineRule="auto"/>
        <w:ind w:firstLine="284"/>
        <w:rPr>
          <w:rFonts w:cs="B Nazanin"/>
          <w:color w:val="000000"/>
          <w:sz w:val="26"/>
          <w:szCs w:val="26"/>
          <w:rtl/>
          <w:lang w:bidi="fa-IR"/>
        </w:rPr>
      </w:pPr>
      <w:r w:rsidRPr="0078367C">
        <w:rPr>
          <w:rFonts w:cs="B Nazanin" w:hint="cs"/>
          <w:color w:val="000000"/>
          <w:sz w:val="26"/>
          <w:szCs w:val="26"/>
          <w:rtl/>
          <w:lang w:bidi="fa-IR"/>
        </w:rPr>
        <w:t>در بررسي اين اظهارنظرات، با توجه به جنس متغيرها از آزمون ويلكاكسون استفاده شده است كه با توجه به جدول (</w:t>
      </w:r>
      <w:r w:rsidR="0092214F" w:rsidRPr="0078367C">
        <w:rPr>
          <w:rFonts w:cs="B Nazanin" w:hint="cs"/>
          <w:color w:val="000000"/>
          <w:sz w:val="26"/>
          <w:szCs w:val="26"/>
          <w:rtl/>
          <w:lang w:bidi="fa-IR"/>
        </w:rPr>
        <w:t>1</w:t>
      </w:r>
      <w:r w:rsidRPr="0078367C">
        <w:rPr>
          <w:rFonts w:cs="B Nazanin" w:hint="cs"/>
          <w:color w:val="000000"/>
          <w:sz w:val="26"/>
          <w:szCs w:val="26"/>
          <w:rtl/>
          <w:lang w:bidi="fa-IR"/>
        </w:rPr>
        <w:t>)، 46 گويه موجود در پرسشنامه</w:t>
      </w:r>
      <w:r w:rsidRPr="0078367C">
        <w:rPr>
          <w:rFonts w:cs="B Nazanin"/>
          <w:color w:val="000000"/>
          <w:sz w:val="26"/>
          <w:szCs w:val="26"/>
          <w:rtl/>
          <w:lang w:bidi="fa-IR"/>
        </w:rPr>
        <w:softHyphen/>
      </w:r>
      <w:r w:rsidRPr="0078367C">
        <w:rPr>
          <w:rFonts w:cs="B Nazanin" w:hint="cs"/>
          <w:color w:val="000000"/>
          <w:sz w:val="26"/>
          <w:szCs w:val="26"/>
          <w:rtl/>
          <w:lang w:bidi="fa-IR"/>
        </w:rPr>
        <w:t>هاي اعضاء هيأت علمي و دانشجويان مورد نظر باهم مقايسه گرديد. علاوه بر مقايسه بين نظرات گروه</w:t>
      </w:r>
      <w:r w:rsidRPr="0078367C">
        <w:rPr>
          <w:rFonts w:cs="B Nazanin"/>
          <w:color w:val="000000"/>
          <w:sz w:val="26"/>
          <w:szCs w:val="26"/>
          <w:rtl/>
          <w:lang w:bidi="fa-IR"/>
        </w:rPr>
        <w:softHyphen/>
      </w:r>
      <w:r w:rsidRPr="0078367C">
        <w:rPr>
          <w:rFonts w:cs="B Nazanin" w:hint="cs"/>
          <w:color w:val="000000"/>
          <w:sz w:val="26"/>
          <w:szCs w:val="26"/>
          <w:rtl/>
          <w:lang w:bidi="fa-IR"/>
        </w:rPr>
        <w:t>هاي پاسخگو، انطباق نظر، يا مغايرت و نيز سطح معني</w:t>
      </w:r>
      <w:r w:rsidRPr="0078367C">
        <w:rPr>
          <w:rFonts w:cs="B Nazanin"/>
          <w:color w:val="000000"/>
          <w:sz w:val="26"/>
          <w:szCs w:val="26"/>
          <w:rtl/>
          <w:lang w:bidi="fa-IR"/>
        </w:rPr>
        <w:softHyphen/>
      </w:r>
      <w:r w:rsidRPr="0078367C">
        <w:rPr>
          <w:rFonts w:cs="B Nazanin" w:hint="cs"/>
          <w:color w:val="000000"/>
          <w:sz w:val="26"/>
          <w:szCs w:val="26"/>
          <w:rtl/>
          <w:lang w:bidi="fa-IR"/>
        </w:rPr>
        <w:t>داري آن</w:t>
      </w:r>
      <w:r w:rsidRPr="0078367C">
        <w:rPr>
          <w:rFonts w:cs="B Nazanin"/>
          <w:color w:val="000000"/>
          <w:sz w:val="26"/>
          <w:szCs w:val="26"/>
          <w:rtl/>
          <w:lang w:bidi="fa-IR"/>
        </w:rPr>
        <w:softHyphen/>
      </w:r>
      <w:r w:rsidRPr="0078367C">
        <w:rPr>
          <w:rFonts w:cs="B Nazanin" w:hint="cs"/>
          <w:color w:val="000000"/>
          <w:sz w:val="26"/>
          <w:szCs w:val="26"/>
          <w:rtl/>
          <w:lang w:bidi="fa-IR"/>
        </w:rPr>
        <w:t>ها  بررسي شد.</w:t>
      </w:r>
    </w:p>
    <w:p w:rsidR="00FF022F" w:rsidRPr="0078367C" w:rsidRDefault="00FF022F" w:rsidP="00C107AB">
      <w:pPr>
        <w:bidi/>
        <w:spacing w:after="0" w:line="240" w:lineRule="auto"/>
        <w:ind w:firstLine="284"/>
        <w:rPr>
          <w:rFonts w:cs="B Nazanin"/>
          <w:color w:val="000000"/>
          <w:sz w:val="26"/>
          <w:szCs w:val="26"/>
          <w:rtl/>
          <w:lang w:bidi="fa-IR"/>
        </w:rPr>
      </w:pPr>
      <w:r w:rsidRPr="0078367C">
        <w:rPr>
          <w:rFonts w:cs="B Nazanin" w:hint="cs"/>
          <w:color w:val="000000"/>
          <w:sz w:val="26"/>
          <w:szCs w:val="26"/>
          <w:rtl/>
          <w:lang w:bidi="fa-IR"/>
        </w:rPr>
        <w:t xml:space="preserve"> براساس نتايج حاصله از جدول (</w:t>
      </w:r>
      <w:r w:rsidR="0092214F" w:rsidRPr="0078367C">
        <w:rPr>
          <w:rFonts w:cs="B Nazanin" w:hint="cs"/>
          <w:color w:val="000000"/>
          <w:sz w:val="26"/>
          <w:szCs w:val="26"/>
          <w:rtl/>
          <w:lang w:bidi="fa-IR"/>
        </w:rPr>
        <w:t>1</w:t>
      </w:r>
      <w:r w:rsidRPr="0078367C">
        <w:rPr>
          <w:rFonts w:cs="B Nazanin" w:hint="cs"/>
          <w:color w:val="000000"/>
          <w:sz w:val="26"/>
          <w:szCs w:val="26"/>
          <w:rtl/>
          <w:lang w:bidi="fa-IR"/>
        </w:rPr>
        <w:t>)، بين پاسخ گروه يادشده به گويه</w:t>
      </w:r>
      <w:r w:rsidRPr="0078367C">
        <w:rPr>
          <w:rFonts w:cs="B Nazanin"/>
          <w:color w:val="000000"/>
          <w:sz w:val="26"/>
          <w:szCs w:val="26"/>
          <w:rtl/>
          <w:lang w:bidi="fa-IR"/>
        </w:rPr>
        <w:softHyphen/>
      </w:r>
      <w:r w:rsidRPr="0078367C">
        <w:rPr>
          <w:rFonts w:cs="B Nazanin" w:hint="cs"/>
          <w:color w:val="000000"/>
          <w:sz w:val="26"/>
          <w:szCs w:val="26"/>
          <w:rtl/>
          <w:lang w:bidi="fa-IR"/>
        </w:rPr>
        <w:t>هاي زير، تفاوت معناداري وجود ندارد. به عبارت ديگر، نتايج حاصله از پاسخ گروه</w:t>
      </w:r>
      <w:r w:rsidRPr="0078367C">
        <w:rPr>
          <w:rFonts w:cs="B Nazanin"/>
          <w:color w:val="000000"/>
          <w:sz w:val="26"/>
          <w:szCs w:val="26"/>
          <w:rtl/>
          <w:lang w:bidi="fa-IR"/>
        </w:rPr>
        <w:softHyphen/>
      </w:r>
      <w:r w:rsidRPr="0078367C">
        <w:rPr>
          <w:rFonts w:cs="B Nazanin" w:hint="cs"/>
          <w:color w:val="000000"/>
          <w:sz w:val="26"/>
          <w:szCs w:val="26"/>
          <w:rtl/>
          <w:lang w:bidi="fa-IR"/>
        </w:rPr>
        <w:t>هاي مورد مطالعه در گويه</w:t>
      </w:r>
      <w:r w:rsidRPr="0078367C">
        <w:rPr>
          <w:rFonts w:cs="B Nazanin"/>
          <w:color w:val="000000"/>
          <w:sz w:val="26"/>
          <w:szCs w:val="26"/>
          <w:rtl/>
          <w:lang w:bidi="fa-IR"/>
        </w:rPr>
        <w:softHyphen/>
      </w:r>
      <w:r w:rsidRPr="0078367C">
        <w:rPr>
          <w:rFonts w:cs="B Nazanin" w:hint="cs"/>
          <w:color w:val="000000"/>
          <w:sz w:val="26"/>
          <w:szCs w:val="26"/>
          <w:rtl/>
          <w:lang w:bidi="fa-IR"/>
        </w:rPr>
        <w:t>هاي ذيل، با يكديگر هم</w:t>
      </w:r>
      <w:r w:rsidR="00C107AB" w:rsidRPr="0078367C">
        <w:rPr>
          <w:rFonts w:cs="B Nazanin"/>
          <w:color w:val="000000"/>
          <w:sz w:val="26"/>
          <w:szCs w:val="26"/>
          <w:rtl/>
          <w:lang w:bidi="fa-IR"/>
        </w:rPr>
        <w:softHyphen/>
      </w:r>
      <w:r w:rsidRPr="0078367C">
        <w:rPr>
          <w:rFonts w:cs="B Nazanin" w:hint="cs"/>
          <w:color w:val="000000"/>
          <w:sz w:val="26"/>
          <w:szCs w:val="26"/>
          <w:rtl/>
          <w:lang w:bidi="fa-IR"/>
        </w:rPr>
        <w:t xml:space="preserve">خواني دارد: دسترسي محدود اعضاء هيأت علمي به رايانه و خط ارتباطي مناسب، پايين بودن سرعت اينترنت و پهناي باند واقعي آن در دانشكده كشاورزي، عدم پوشش فيبر نوري در تمام </w:t>
      </w:r>
      <w:r w:rsidRPr="0078367C">
        <w:rPr>
          <w:rFonts w:cs="B Nazanin" w:hint="cs"/>
          <w:color w:val="000000"/>
          <w:sz w:val="26"/>
          <w:szCs w:val="26"/>
          <w:rtl/>
          <w:lang w:bidi="fa-IR"/>
        </w:rPr>
        <w:lastRenderedPageBreak/>
        <w:t>نقاط كشور، نوسان سرعت اينترنت و واقعي نبودن سرعت آن  با كيفيتي كه بيان مي</w:t>
      </w:r>
      <w:r w:rsidRPr="0078367C">
        <w:rPr>
          <w:rFonts w:cs="B Nazanin"/>
          <w:color w:val="000000"/>
          <w:sz w:val="26"/>
          <w:szCs w:val="26"/>
          <w:rtl/>
          <w:lang w:bidi="fa-IR"/>
        </w:rPr>
        <w:softHyphen/>
      </w:r>
      <w:r w:rsidRPr="0078367C">
        <w:rPr>
          <w:rFonts w:cs="B Nazanin" w:hint="cs"/>
          <w:color w:val="000000"/>
          <w:sz w:val="26"/>
          <w:szCs w:val="26"/>
          <w:rtl/>
          <w:lang w:bidi="fa-IR"/>
        </w:rPr>
        <w:t>گردد، نبود يك برنامه جامع براي امنيت شبكه در آموزش الكترونيكي، قابليت سازگاري پايين نرم</w:t>
      </w:r>
      <w:r w:rsidRPr="0078367C">
        <w:rPr>
          <w:rFonts w:cs="B Nazanin"/>
          <w:color w:val="000000"/>
          <w:sz w:val="26"/>
          <w:szCs w:val="26"/>
          <w:rtl/>
          <w:lang w:bidi="fa-IR"/>
        </w:rPr>
        <w:softHyphen/>
      </w:r>
      <w:r w:rsidRPr="0078367C">
        <w:rPr>
          <w:rFonts w:cs="B Nazanin" w:hint="cs"/>
          <w:color w:val="000000"/>
          <w:sz w:val="26"/>
          <w:szCs w:val="26"/>
          <w:rtl/>
          <w:lang w:bidi="fa-IR"/>
        </w:rPr>
        <w:t>افزارهاي كاربردي با شبكه در آموزش الكترونيكي، كمبود سرمايه</w:t>
      </w:r>
      <w:r w:rsidRPr="0078367C">
        <w:rPr>
          <w:rFonts w:cs="B Nazanin"/>
          <w:color w:val="000000"/>
          <w:sz w:val="26"/>
          <w:szCs w:val="26"/>
          <w:rtl/>
          <w:lang w:bidi="fa-IR"/>
        </w:rPr>
        <w:softHyphen/>
      </w:r>
      <w:r w:rsidRPr="0078367C">
        <w:rPr>
          <w:rFonts w:cs="B Nazanin" w:hint="cs"/>
          <w:color w:val="000000"/>
          <w:sz w:val="26"/>
          <w:szCs w:val="26"/>
          <w:rtl/>
          <w:lang w:bidi="fa-IR"/>
        </w:rPr>
        <w:t>گذاري و اعتبارات در زمينه توسعه زيرساخت</w:t>
      </w:r>
      <w:r w:rsidRPr="0078367C">
        <w:rPr>
          <w:rFonts w:cs="B Nazanin"/>
          <w:color w:val="000000"/>
          <w:sz w:val="26"/>
          <w:szCs w:val="26"/>
          <w:rtl/>
          <w:lang w:bidi="fa-IR"/>
        </w:rPr>
        <w:softHyphen/>
      </w:r>
      <w:r w:rsidRPr="0078367C">
        <w:rPr>
          <w:rFonts w:cs="B Nazanin" w:hint="cs"/>
          <w:color w:val="000000"/>
          <w:sz w:val="26"/>
          <w:szCs w:val="26"/>
          <w:rtl/>
          <w:lang w:bidi="fa-IR"/>
        </w:rPr>
        <w:t>هاي مورد نياز براي يادگيري الكترونيكي، هزينه بالاي راه</w:t>
      </w:r>
      <w:r w:rsidR="00C107AB" w:rsidRPr="0078367C">
        <w:rPr>
          <w:rFonts w:cs="B Nazanin"/>
          <w:color w:val="000000"/>
          <w:sz w:val="26"/>
          <w:szCs w:val="26"/>
          <w:rtl/>
          <w:lang w:bidi="fa-IR"/>
        </w:rPr>
        <w:softHyphen/>
      </w:r>
      <w:r w:rsidRPr="0078367C">
        <w:rPr>
          <w:rFonts w:cs="B Nazanin" w:hint="cs"/>
          <w:color w:val="000000"/>
          <w:sz w:val="26"/>
          <w:szCs w:val="26"/>
          <w:rtl/>
          <w:lang w:bidi="fa-IR"/>
        </w:rPr>
        <w:t>اندازي تجهيزات فن‌آوري آموزشي، هزينه زياد تهيه و توليد مطالب و محتواي درسي در آموزش الكترونيكي و به روز نمودن آنها، هزينه بالاي ارائه خدمات اينترنتي، عدم تخصيص بودجه</w:t>
      </w:r>
      <w:r w:rsidRPr="0078367C">
        <w:rPr>
          <w:rFonts w:cs="B Nazanin"/>
          <w:color w:val="000000"/>
          <w:sz w:val="26"/>
          <w:szCs w:val="26"/>
          <w:rtl/>
          <w:lang w:bidi="fa-IR"/>
        </w:rPr>
        <w:softHyphen/>
      </w:r>
      <w:r w:rsidRPr="0078367C">
        <w:rPr>
          <w:rFonts w:cs="B Nazanin" w:hint="cs"/>
          <w:color w:val="000000"/>
          <w:sz w:val="26"/>
          <w:szCs w:val="26"/>
          <w:rtl/>
          <w:lang w:bidi="fa-IR"/>
        </w:rPr>
        <w:t>هاي ويژه جهت توسعه آموزش الكترونيكي در دانشگاه</w:t>
      </w:r>
      <w:r w:rsidRPr="0078367C">
        <w:rPr>
          <w:rFonts w:cs="B Nazanin"/>
          <w:color w:val="000000"/>
          <w:sz w:val="26"/>
          <w:szCs w:val="26"/>
          <w:rtl/>
          <w:lang w:bidi="fa-IR"/>
        </w:rPr>
        <w:softHyphen/>
      </w:r>
      <w:r w:rsidRPr="0078367C">
        <w:rPr>
          <w:rFonts w:cs="B Nazanin" w:hint="cs"/>
          <w:color w:val="000000"/>
          <w:sz w:val="26"/>
          <w:szCs w:val="26"/>
          <w:rtl/>
          <w:lang w:bidi="fa-IR"/>
        </w:rPr>
        <w:t>ها، كمبود يا نبود توليد بومي امكانات، عناصر و اجزاي لازم براي آموزش الكترونيكي، نبود يا كمبود مشوق</w:t>
      </w:r>
      <w:r w:rsidR="00C107AB" w:rsidRPr="0078367C">
        <w:rPr>
          <w:rFonts w:cs="B Nazanin"/>
          <w:color w:val="000000"/>
          <w:sz w:val="26"/>
          <w:szCs w:val="26"/>
          <w:rtl/>
          <w:lang w:bidi="fa-IR"/>
        </w:rPr>
        <w:softHyphen/>
      </w:r>
      <w:r w:rsidRPr="0078367C">
        <w:rPr>
          <w:rFonts w:cs="B Nazanin" w:hint="cs"/>
          <w:color w:val="000000"/>
          <w:sz w:val="26"/>
          <w:szCs w:val="26"/>
          <w:rtl/>
          <w:lang w:bidi="fa-IR"/>
        </w:rPr>
        <w:t>ها براي تدريس مجازي، هزينه بالاي ايجاد كتابخانه الكترونيكي در دانشگاه</w:t>
      </w:r>
      <w:r w:rsidRPr="0078367C">
        <w:rPr>
          <w:rFonts w:cs="B Nazanin"/>
          <w:color w:val="000000"/>
          <w:sz w:val="26"/>
          <w:szCs w:val="26"/>
          <w:rtl/>
          <w:lang w:bidi="fa-IR"/>
        </w:rPr>
        <w:softHyphen/>
      </w:r>
      <w:r w:rsidRPr="0078367C">
        <w:rPr>
          <w:rFonts w:cs="B Nazanin" w:hint="cs"/>
          <w:color w:val="000000"/>
          <w:sz w:val="26"/>
          <w:szCs w:val="26"/>
          <w:rtl/>
          <w:lang w:bidi="fa-IR"/>
        </w:rPr>
        <w:t>ها، محدوديت امكان برگزاري جلسات آزمايشگاهي از طريق يادگيري الكترونيكي، نبود آموزش لازم در زمينه فن‌آوري‌هاي آموزشي براي اعضاء هيأت علمي، كمبود نرم</w:t>
      </w:r>
      <w:r w:rsidRPr="0078367C">
        <w:rPr>
          <w:rFonts w:cs="B Nazanin"/>
          <w:color w:val="000000"/>
          <w:sz w:val="26"/>
          <w:szCs w:val="26"/>
          <w:rtl/>
          <w:lang w:bidi="fa-IR"/>
        </w:rPr>
        <w:softHyphen/>
      </w:r>
      <w:r w:rsidRPr="0078367C">
        <w:rPr>
          <w:rFonts w:cs="B Nazanin" w:hint="cs"/>
          <w:color w:val="000000"/>
          <w:sz w:val="26"/>
          <w:szCs w:val="26"/>
          <w:rtl/>
          <w:lang w:bidi="fa-IR"/>
        </w:rPr>
        <w:t>افزارهاي</w:t>
      </w:r>
      <w:r w:rsidR="00D52E32" w:rsidRPr="0078367C">
        <w:rPr>
          <w:rFonts w:cs="B Nazanin" w:hint="cs"/>
          <w:color w:val="000000"/>
          <w:sz w:val="26"/>
          <w:szCs w:val="26"/>
          <w:rtl/>
          <w:lang w:bidi="fa-IR"/>
        </w:rPr>
        <w:t xml:space="preserve"> (</w:t>
      </w:r>
      <w:r w:rsidR="00D52E32" w:rsidRPr="0078367C">
        <w:rPr>
          <w:rFonts w:ascii="Times New Roman" w:hAnsi="Times New Roman" w:cs="B Nazanin"/>
          <w:color w:val="000000"/>
          <w:lang w:bidi="fa-IR"/>
        </w:rPr>
        <w:t>User friendly</w:t>
      </w:r>
      <w:r w:rsidR="00D52E32" w:rsidRPr="0078367C">
        <w:rPr>
          <w:rFonts w:cs="B Nazanin" w:hint="cs"/>
          <w:color w:val="000000"/>
          <w:sz w:val="26"/>
          <w:szCs w:val="26"/>
          <w:rtl/>
          <w:lang w:bidi="fa-IR"/>
        </w:rPr>
        <w:t>)</w:t>
      </w:r>
      <w:r w:rsidRPr="0078367C">
        <w:rPr>
          <w:rFonts w:cs="B Nazanin" w:hint="cs"/>
          <w:color w:val="000000"/>
          <w:sz w:val="26"/>
          <w:szCs w:val="26"/>
          <w:rtl/>
          <w:lang w:bidi="fa-IR"/>
        </w:rPr>
        <w:t xml:space="preserve"> و غيرديناميك در دوره‌هاي آموزش الكترونيكي، شفاف</w:t>
      </w:r>
      <w:r w:rsidR="00C107AB" w:rsidRPr="0078367C">
        <w:rPr>
          <w:rFonts w:cs="B Nazanin"/>
          <w:color w:val="000000"/>
          <w:sz w:val="26"/>
          <w:szCs w:val="26"/>
          <w:rtl/>
          <w:lang w:bidi="fa-IR"/>
        </w:rPr>
        <w:softHyphen/>
      </w:r>
      <w:r w:rsidRPr="0078367C">
        <w:rPr>
          <w:rFonts w:cs="B Nazanin" w:hint="cs"/>
          <w:color w:val="000000"/>
          <w:sz w:val="26"/>
          <w:szCs w:val="26"/>
          <w:rtl/>
          <w:lang w:bidi="fa-IR"/>
        </w:rPr>
        <w:t>نبودن اهداف آموزش الكترونيكي، عدم گسترش آموزش الكترونيكي در سطح مديران ارشد و دست</w:t>
      </w:r>
      <w:r w:rsidRPr="0078367C">
        <w:rPr>
          <w:rFonts w:cs="B Nazanin"/>
          <w:color w:val="000000"/>
          <w:sz w:val="26"/>
          <w:szCs w:val="26"/>
          <w:rtl/>
          <w:lang w:bidi="fa-IR"/>
        </w:rPr>
        <w:softHyphen/>
      </w:r>
      <w:r w:rsidRPr="0078367C">
        <w:rPr>
          <w:rFonts w:cs="B Nazanin" w:hint="cs"/>
          <w:color w:val="000000"/>
          <w:sz w:val="26"/>
          <w:szCs w:val="26"/>
          <w:rtl/>
          <w:lang w:bidi="fa-IR"/>
        </w:rPr>
        <w:t>اندركاران برنامه</w:t>
      </w:r>
      <w:r w:rsidRPr="0078367C">
        <w:rPr>
          <w:rFonts w:cs="B Nazanin"/>
          <w:color w:val="000000"/>
          <w:sz w:val="26"/>
          <w:szCs w:val="26"/>
          <w:rtl/>
          <w:lang w:bidi="fa-IR"/>
        </w:rPr>
        <w:softHyphen/>
      </w:r>
      <w:r w:rsidRPr="0078367C">
        <w:rPr>
          <w:rFonts w:cs="B Nazanin" w:hint="cs"/>
          <w:color w:val="000000"/>
          <w:sz w:val="26"/>
          <w:szCs w:val="26"/>
          <w:rtl/>
          <w:lang w:bidi="fa-IR"/>
        </w:rPr>
        <w:t>ريزي آموزشي، نبود سياست</w:t>
      </w:r>
      <w:r w:rsidRPr="0078367C">
        <w:rPr>
          <w:rFonts w:cs="B Nazanin"/>
          <w:color w:val="000000"/>
          <w:sz w:val="26"/>
          <w:szCs w:val="26"/>
          <w:rtl/>
          <w:lang w:bidi="fa-IR"/>
        </w:rPr>
        <w:softHyphen/>
      </w:r>
      <w:r w:rsidRPr="0078367C">
        <w:rPr>
          <w:rFonts w:cs="B Nazanin" w:hint="cs"/>
          <w:color w:val="000000"/>
          <w:sz w:val="26"/>
          <w:szCs w:val="26"/>
          <w:rtl/>
          <w:lang w:bidi="fa-IR"/>
        </w:rPr>
        <w:t>هاي لازم براي تصديق يا تأييد محتوا، كيفيت و ساختار دوره</w:t>
      </w:r>
      <w:r w:rsidRPr="0078367C">
        <w:rPr>
          <w:rFonts w:cs="B Nazanin"/>
          <w:color w:val="000000"/>
          <w:sz w:val="26"/>
          <w:szCs w:val="26"/>
          <w:rtl/>
          <w:lang w:bidi="fa-IR"/>
        </w:rPr>
        <w:softHyphen/>
      </w:r>
      <w:r w:rsidRPr="0078367C">
        <w:rPr>
          <w:rFonts w:cs="B Nazanin" w:hint="cs"/>
          <w:color w:val="000000"/>
          <w:sz w:val="26"/>
          <w:szCs w:val="26"/>
          <w:rtl/>
          <w:lang w:bidi="fa-IR"/>
        </w:rPr>
        <w:t>هاي الكترونيكي در دانشگاه</w:t>
      </w:r>
      <w:r w:rsidRPr="0078367C">
        <w:rPr>
          <w:rFonts w:cs="B Nazanin"/>
          <w:color w:val="000000"/>
          <w:sz w:val="26"/>
          <w:szCs w:val="26"/>
          <w:rtl/>
          <w:lang w:bidi="fa-IR"/>
        </w:rPr>
        <w:softHyphen/>
      </w:r>
      <w:r w:rsidRPr="0078367C">
        <w:rPr>
          <w:rFonts w:cs="B Nazanin" w:hint="cs"/>
          <w:color w:val="000000"/>
          <w:sz w:val="26"/>
          <w:szCs w:val="26"/>
          <w:rtl/>
          <w:lang w:bidi="fa-IR"/>
        </w:rPr>
        <w:t>ها، عدم اولويت</w:t>
      </w:r>
      <w:r w:rsidRPr="0078367C">
        <w:rPr>
          <w:rFonts w:cs="B Nazanin"/>
          <w:color w:val="000000"/>
          <w:sz w:val="26"/>
          <w:szCs w:val="26"/>
          <w:rtl/>
          <w:lang w:bidi="fa-IR"/>
        </w:rPr>
        <w:softHyphen/>
      </w:r>
      <w:r w:rsidRPr="0078367C">
        <w:rPr>
          <w:rFonts w:cs="B Nazanin" w:hint="cs"/>
          <w:color w:val="000000"/>
          <w:sz w:val="26"/>
          <w:szCs w:val="26"/>
          <w:rtl/>
          <w:lang w:bidi="fa-IR"/>
        </w:rPr>
        <w:t xml:space="preserve">بخشي به امر آموزش الكترونيكي، در برنامه جامع توسعه </w:t>
      </w:r>
      <w:r w:rsidRPr="0078367C">
        <w:rPr>
          <w:rFonts w:ascii="Times New Roman" w:hAnsi="Times New Roman" w:cs="B Nazanin"/>
          <w:color w:val="000000"/>
          <w:lang w:bidi="fa-IR"/>
        </w:rPr>
        <w:t>ICT</w:t>
      </w:r>
      <w:r w:rsidRPr="0078367C">
        <w:rPr>
          <w:rFonts w:cs="B Nazanin" w:hint="cs"/>
          <w:color w:val="000000"/>
          <w:sz w:val="26"/>
          <w:szCs w:val="26"/>
          <w:rtl/>
          <w:lang w:bidi="fa-IR"/>
        </w:rPr>
        <w:t xml:space="preserve"> در كشور، پايين بودن امكانات براي ارزيابي پيشرفت يادگيري در دوره</w:t>
      </w:r>
      <w:r w:rsidRPr="0078367C">
        <w:rPr>
          <w:rFonts w:cs="B Nazanin"/>
          <w:color w:val="000000"/>
          <w:sz w:val="26"/>
          <w:szCs w:val="26"/>
          <w:rtl/>
          <w:lang w:bidi="fa-IR"/>
        </w:rPr>
        <w:softHyphen/>
      </w:r>
      <w:r w:rsidRPr="0078367C">
        <w:rPr>
          <w:rFonts w:cs="B Nazanin" w:hint="cs"/>
          <w:color w:val="000000"/>
          <w:sz w:val="26"/>
          <w:szCs w:val="26"/>
          <w:rtl/>
          <w:lang w:bidi="fa-IR"/>
        </w:rPr>
        <w:t>ها، پايين بودن امكانات سيستم آموزش الكترونيكي براي تداوم</w:t>
      </w:r>
      <w:r w:rsidRPr="0078367C">
        <w:rPr>
          <w:rFonts w:cs="B Nazanin"/>
          <w:color w:val="000000"/>
          <w:sz w:val="26"/>
          <w:szCs w:val="26"/>
          <w:rtl/>
          <w:lang w:bidi="fa-IR"/>
        </w:rPr>
        <w:softHyphen/>
      </w:r>
      <w:r w:rsidRPr="0078367C">
        <w:rPr>
          <w:rFonts w:cs="B Nazanin" w:hint="cs"/>
          <w:color w:val="000000"/>
          <w:sz w:val="26"/>
          <w:szCs w:val="26"/>
          <w:rtl/>
          <w:lang w:bidi="fa-IR"/>
        </w:rPr>
        <w:t>بخشي فعاليت</w:t>
      </w:r>
      <w:r w:rsidRPr="0078367C">
        <w:rPr>
          <w:rFonts w:cs="B Nazanin"/>
          <w:color w:val="000000"/>
          <w:sz w:val="26"/>
          <w:szCs w:val="26"/>
          <w:rtl/>
          <w:lang w:bidi="fa-IR"/>
        </w:rPr>
        <w:softHyphen/>
      </w:r>
      <w:r w:rsidRPr="0078367C">
        <w:rPr>
          <w:rFonts w:cs="B Nazanin" w:hint="cs"/>
          <w:color w:val="000000"/>
          <w:sz w:val="26"/>
          <w:szCs w:val="26"/>
          <w:rtl/>
          <w:lang w:bidi="fa-IR"/>
        </w:rPr>
        <w:t>هاي يادگيري توسط اعضاء هيأت علمي، پايين بودن امكانات سيستم آموزش الكترونيكي از نظر فراهم كردن امكان بازخورد توسط اعضاء هيأت علمي، پايين بودن ابزارهاي مديريت زمان و برنامه</w:t>
      </w:r>
      <w:r w:rsidRPr="0078367C">
        <w:rPr>
          <w:rFonts w:cs="B Nazanin"/>
          <w:color w:val="000000"/>
          <w:sz w:val="26"/>
          <w:szCs w:val="26"/>
          <w:rtl/>
          <w:lang w:bidi="fa-IR"/>
        </w:rPr>
        <w:softHyphen/>
      </w:r>
      <w:r w:rsidRPr="0078367C">
        <w:rPr>
          <w:rFonts w:cs="B Nazanin" w:hint="cs"/>
          <w:color w:val="000000"/>
          <w:sz w:val="26"/>
          <w:szCs w:val="26"/>
          <w:rtl/>
          <w:lang w:bidi="fa-IR"/>
        </w:rPr>
        <w:t>ريزي براي تك</w:t>
      </w:r>
      <w:r w:rsidRPr="0078367C">
        <w:rPr>
          <w:rFonts w:cs="B Nazanin"/>
          <w:color w:val="000000"/>
          <w:sz w:val="26"/>
          <w:szCs w:val="26"/>
          <w:rtl/>
          <w:lang w:bidi="fa-IR"/>
        </w:rPr>
        <w:softHyphen/>
      </w:r>
      <w:r w:rsidRPr="0078367C">
        <w:rPr>
          <w:rFonts w:cs="B Nazanin" w:hint="cs"/>
          <w:color w:val="000000"/>
          <w:sz w:val="26"/>
          <w:szCs w:val="26"/>
          <w:rtl/>
          <w:lang w:bidi="fa-IR"/>
        </w:rPr>
        <w:t>تك دانشجويان به منظور سازماندهي فعاليت</w:t>
      </w:r>
      <w:r w:rsidRPr="0078367C">
        <w:rPr>
          <w:rFonts w:cs="B Nazanin"/>
          <w:color w:val="000000"/>
          <w:sz w:val="26"/>
          <w:szCs w:val="26"/>
          <w:rtl/>
          <w:lang w:bidi="fa-IR"/>
        </w:rPr>
        <w:softHyphen/>
      </w:r>
      <w:r w:rsidRPr="0078367C">
        <w:rPr>
          <w:rFonts w:cs="B Nazanin" w:hint="cs"/>
          <w:color w:val="000000"/>
          <w:sz w:val="26"/>
          <w:szCs w:val="26"/>
          <w:rtl/>
          <w:lang w:bidi="fa-IR"/>
        </w:rPr>
        <w:t>هايشان در سيستم آموزش الكترونيكي، پايين بودن ميزان اجازه به يادگيرنده يا آموزش دهنده براي تغيير در نحوه ارائه درس، پايين بودن ميزان تناسب ساختار با نيازهاي فردي يا گروهي سيستم آموزش الكترونيكي، پايين بودن ميزان تشويق سيستم آموزش الكترونيكي در ارتباط بين يادگيرنده و ياددهنده، پايين بودن ميزان ابزارهاي سيستم آموزش الكترونيكي براي بيان ايده</w:t>
      </w:r>
      <w:r w:rsidRPr="0078367C">
        <w:rPr>
          <w:rFonts w:cs="B Nazanin"/>
          <w:color w:val="000000"/>
          <w:sz w:val="26"/>
          <w:szCs w:val="26"/>
          <w:rtl/>
          <w:lang w:bidi="fa-IR"/>
        </w:rPr>
        <w:softHyphen/>
      </w:r>
      <w:r w:rsidRPr="0078367C">
        <w:rPr>
          <w:rFonts w:cs="B Nazanin" w:hint="cs"/>
          <w:color w:val="000000"/>
          <w:sz w:val="26"/>
          <w:szCs w:val="26"/>
          <w:rtl/>
          <w:lang w:bidi="fa-IR"/>
        </w:rPr>
        <w:t>هاي اساتيد به يادگيرندگان، عدم همكاري كامل وزارت علوم و وزارت ارتباطات و فن‌آوري اطلاعات براي گسترش دوره</w:t>
      </w:r>
      <w:r w:rsidRPr="0078367C">
        <w:rPr>
          <w:rFonts w:cs="B Nazanin"/>
          <w:color w:val="000000"/>
          <w:sz w:val="26"/>
          <w:szCs w:val="26"/>
          <w:rtl/>
          <w:lang w:bidi="fa-IR"/>
        </w:rPr>
        <w:softHyphen/>
      </w:r>
      <w:r w:rsidRPr="0078367C">
        <w:rPr>
          <w:rFonts w:cs="B Nazanin" w:hint="cs"/>
          <w:color w:val="000000"/>
          <w:sz w:val="26"/>
          <w:szCs w:val="26"/>
          <w:rtl/>
          <w:lang w:bidi="fa-IR"/>
        </w:rPr>
        <w:t>هاي الكترونيكي، ناكافي بودن اعضاي هيأت علمي متخصص در زمينه فن‌آوري</w:t>
      </w:r>
      <w:r w:rsidRPr="0078367C">
        <w:rPr>
          <w:rFonts w:cs="B Nazanin"/>
          <w:color w:val="000000"/>
          <w:sz w:val="26"/>
          <w:szCs w:val="26"/>
          <w:rtl/>
          <w:lang w:bidi="fa-IR"/>
        </w:rPr>
        <w:softHyphen/>
      </w:r>
      <w:r w:rsidRPr="0078367C">
        <w:rPr>
          <w:rFonts w:cs="B Nazanin" w:hint="cs"/>
          <w:color w:val="000000"/>
          <w:sz w:val="26"/>
          <w:szCs w:val="26"/>
          <w:rtl/>
          <w:lang w:bidi="fa-IR"/>
        </w:rPr>
        <w:t>هاي آموزشي جديد، مقابله و مخالفت افراد ذينفع با روش</w:t>
      </w:r>
      <w:r w:rsidRPr="0078367C">
        <w:rPr>
          <w:rFonts w:cs="B Nazanin"/>
          <w:color w:val="000000"/>
          <w:sz w:val="26"/>
          <w:szCs w:val="26"/>
          <w:rtl/>
          <w:lang w:bidi="fa-IR"/>
        </w:rPr>
        <w:softHyphen/>
      </w:r>
      <w:r w:rsidRPr="0078367C">
        <w:rPr>
          <w:rFonts w:cs="B Nazanin" w:hint="cs"/>
          <w:color w:val="000000"/>
          <w:sz w:val="26"/>
          <w:szCs w:val="26"/>
          <w:rtl/>
          <w:lang w:bidi="fa-IR"/>
        </w:rPr>
        <w:t>هاي يادگيري الكترونيكي، ناآشنايي اعضاء هيأت علمي با شيوه</w:t>
      </w:r>
      <w:r w:rsidRPr="0078367C">
        <w:rPr>
          <w:rFonts w:cs="B Nazanin"/>
          <w:color w:val="000000"/>
          <w:sz w:val="26"/>
          <w:szCs w:val="26"/>
          <w:rtl/>
          <w:lang w:bidi="fa-IR"/>
        </w:rPr>
        <w:softHyphen/>
      </w:r>
      <w:r w:rsidRPr="0078367C">
        <w:rPr>
          <w:rFonts w:cs="B Nazanin" w:hint="cs"/>
          <w:color w:val="000000"/>
          <w:sz w:val="26"/>
          <w:szCs w:val="26"/>
          <w:rtl/>
          <w:lang w:bidi="fa-IR"/>
        </w:rPr>
        <w:t>هاي برقراري ارتباط با دانشجويان در آموزش الكترونيكي، نبود علاقه در اعضاء هيأت علمي براي آموزش الكترونيكي، امكان وابستگي بيش از حد دانشجويان به آموزش رايانه</w:t>
      </w:r>
      <w:r w:rsidRPr="0078367C">
        <w:rPr>
          <w:rFonts w:cs="B Nazanin"/>
          <w:color w:val="000000"/>
          <w:sz w:val="26"/>
          <w:szCs w:val="26"/>
          <w:rtl/>
          <w:lang w:bidi="fa-IR"/>
        </w:rPr>
        <w:softHyphen/>
      </w:r>
      <w:r w:rsidRPr="0078367C">
        <w:rPr>
          <w:rFonts w:cs="B Nazanin" w:hint="cs"/>
          <w:color w:val="000000"/>
          <w:sz w:val="26"/>
          <w:szCs w:val="26"/>
          <w:rtl/>
          <w:lang w:bidi="fa-IR"/>
        </w:rPr>
        <w:t xml:space="preserve">اي و غافل شدن از </w:t>
      </w:r>
      <w:r w:rsidRPr="0078367C">
        <w:rPr>
          <w:rFonts w:cs="B Nazanin" w:hint="cs"/>
          <w:color w:val="000000"/>
          <w:sz w:val="26"/>
          <w:szCs w:val="26"/>
          <w:rtl/>
          <w:lang w:bidi="fa-IR"/>
        </w:rPr>
        <w:lastRenderedPageBreak/>
        <w:t>راهنمايي</w:t>
      </w:r>
      <w:r w:rsidRPr="0078367C">
        <w:rPr>
          <w:rFonts w:cs="B Nazanin"/>
          <w:color w:val="000000"/>
          <w:sz w:val="26"/>
          <w:szCs w:val="26"/>
          <w:rtl/>
          <w:lang w:bidi="fa-IR"/>
        </w:rPr>
        <w:softHyphen/>
      </w:r>
      <w:r w:rsidRPr="0078367C">
        <w:rPr>
          <w:rFonts w:cs="B Nazanin" w:hint="cs"/>
          <w:color w:val="000000"/>
          <w:sz w:val="26"/>
          <w:szCs w:val="26"/>
          <w:rtl/>
          <w:lang w:bidi="fa-IR"/>
        </w:rPr>
        <w:t>هاي استادان، مقاومت اعضاء هيأت علمي در برابر تغيير و نگراني آن</w:t>
      </w:r>
      <w:r w:rsidRPr="0078367C">
        <w:rPr>
          <w:rFonts w:cs="B Nazanin" w:hint="cs"/>
          <w:color w:val="000000"/>
          <w:sz w:val="26"/>
          <w:szCs w:val="26"/>
          <w:rtl/>
          <w:lang w:bidi="fa-IR"/>
        </w:rPr>
        <w:softHyphen/>
        <w:t>ها از فن‌آوري الكترونيكي، نبود تجربه در اعضاء هيأت علمي در زمينه تدريس واحدهاي الكترونيكي در آموزش الكترونيكي.</w:t>
      </w:r>
    </w:p>
    <w:p w:rsidR="00FF022F" w:rsidRPr="0078367C" w:rsidRDefault="00FF022F" w:rsidP="00317D01">
      <w:pPr>
        <w:bidi/>
        <w:spacing w:after="0" w:line="240" w:lineRule="auto"/>
        <w:ind w:firstLine="284"/>
        <w:rPr>
          <w:rFonts w:cs="B Nazanin"/>
          <w:color w:val="000000"/>
          <w:sz w:val="26"/>
          <w:szCs w:val="26"/>
          <w:rtl/>
          <w:lang w:bidi="fa-IR"/>
        </w:rPr>
      </w:pPr>
      <w:r w:rsidRPr="0078367C">
        <w:rPr>
          <w:rFonts w:cs="B Nazanin" w:hint="cs"/>
          <w:color w:val="000000"/>
          <w:sz w:val="26"/>
          <w:szCs w:val="26"/>
          <w:rtl/>
          <w:lang w:bidi="fa-IR"/>
        </w:rPr>
        <w:t>اما، پاسخ اعضاء هيأت علمي و دانشجويان مورد مطالعه، در موارد ذيل داراي تفاوت معناداري مي‌باشند. در حقيقت، در گويه</w:t>
      </w:r>
      <w:r w:rsidRPr="0078367C">
        <w:rPr>
          <w:rFonts w:cs="B Nazanin"/>
          <w:color w:val="000000"/>
          <w:sz w:val="26"/>
          <w:szCs w:val="26"/>
          <w:rtl/>
          <w:lang w:bidi="fa-IR"/>
        </w:rPr>
        <w:softHyphen/>
      </w:r>
      <w:r w:rsidRPr="0078367C">
        <w:rPr>
          <w:rFonts w:cs="B Nazanin" w:hint="cs"/>
          <w:color w:val="000000"/>
          <w:sz w:val="26"/>
          <w:szCs w:val="26"/>
          <w:rtl/>
          <w:lang w:bidi="fa-IR"/>
        </w:rPr>
        <w:t>هاي، پاسخ دو گروه با يكديگر مغاير بوده و هريك نظرات متفاوتي در مورد سؤالات از خود ابراز نموده</w:t>
      </w:r>
      <w:r w:rsidRPr="0078367C">
        <w:rPr>
          <w:rFonts w:cs="B Nazanin"/>
          <w:color w:val="000000"/>
          <w:sz w:val="26"/>
          <w:szCs w:val="26"/>
          <w:rtl/>
          <w:lang w:bidi="fa-IR"/>
        </w:rPr>
        <w:softHyphen/>
      </w:r>
      <w:r w:rsidRPr="0078367C">
        <w:rPr>
          <w:rFonts w:cs="B Nazanin" w:hint="cs"/>
          <w:color w:val="000000"/>
          <w:sz w:val="26"/>
          <w:szCs w:val="26"/>
          <w:rtl/>
          <w:lang w:bidi="fa-IR"/>
        </w:rPr>
        <w:t>اند:</w:t>
      </w:r>
    </w:p>
    <w:p w:rsidR="00F31C8D" w:rsidRPr="0078367C" w:rsidRDefault="00FF022F" w:rsidP="00757DEE">
      <w:pPr>
        <w:bidi/>
        <w:spacing w:after="0" w:line="240" w:lineRule="auto"/>
        <w:ind w:firstLine="284"/>
        <w:rPr>
          <w:rFonts w:cs="B Nazanin"/>
          <w:color w:val="000000"/>
          <w:sz w:val="26"/>
          <w:szCs w:val="26"/>
          <w:rtl/>
          <w:lang w:bidi="fa-IR"/>
        </w:rPr>
      </w:pPr>
      <w:r w:rsidRPr="0078367C">
        <w:rPr>
          <w:rFonts w:ascii="Times New Roman" w:hAnsi="Times New Roman" w:cs="B Nazanin" w:hint="cs"/>
          <w:color w:val="000000"/>
          <w:sz w:val="26"/>
          <w:szCs w:val="26"/>
          <w:rtl/>
          <w:lang w:bidi="fa-IR"/>
        </w:rPr>
        <w:t>قديمي بودن سيستم</w:t>
      </w:r>
      <w:r w:rsidRPr="0078367C">
        <w:rPr>
          <w:rFonts w:ascii="Times New Roman" w:hAnsi="Times New Roman" w:cs="B Nazanin"/>
          <w:color w:val="000000"/>
          <w:sz w:val="26"/>
          <w:szCs w:val="26"/>
          <w:rtl/>
          <w:lang w:bidi="fa-IR"/>
        </w:rPr>
        <w:softHyphen/>
      </w:r>
      <w:r w:rsidRPr="0078367C">
        <w:rPr>
          <w:rFonts w:ascii="Times New Roman" w:hAnsi="Times New Roman" w:cs="B Nazanin" w:hint="cs"/>
          <w:color w:val="000000"/>
          <w:sz w:val="26"/>
          <w:szCs w:val="26"/>
          <w:rtl/>
          <w:lang w:bidi="fa-IR"/>
        </w:rPr>
        <w:t>هاي رايانه</w:t>
      </w:r>
      <w:r w:rsidRPr="0078367C">
        <w:rPr>
          <w:rFonts w:ascii="Times New Roman" w:hAnsi="Times New Roman" w:cs="B Nazanin"/>
          <w:color w:val="000000"/>
          <w:sz w:val="26"/>
          <w:szCs w:val="26"/>
          <w:rtl/>
          <w:lang w:bidi="fa-IR"/>
        </w:rPr>
        <w:softHyphen/>
      </w:r>
      <w:r w:rsidRPr="0078367C">
        <w:rPr>
          <w:rFonts w:ascii="Times New Roman" w:hAnsi="Times New Roman" w:cs="B Nazanin" w:hint="cs"/>
          <w:color w:val="000000"/>
          <w:sz w:val="26"/>
          <w:szCs w:val="26"/>
          <w:rtl/>
          <w:lang w:bidi="fa-IR"/>
        </w:rPr>
        <w:t>اي در دانشكده كشاورزي (در سطح 99 درصد تفاوت معناداري دارد)، نبود پشتيباني فني و اداري براي نگهداري تجهيزات فراگيري الكترونيكي (در سطح 99 درصد تفاوت معناداري دارد)، عدم دسترسي اعضاء هيأت علمي  به افراد حقيقي براي رفع مشكلات خود در زمينه تدريس در آموزش الكترونيكي (در سطح 95 درصد تفاوت معناداري دارد)، نياز به زمان زياد براي آماده نمودن دانشجويان (در سطح 95 درصد تفاوت معناداري دارد)، نبود سياست</w:t>
      </w:r>
      <w:r w:rsidRPr="0078367C">
        <w:rPr>
          <w:rFonts w:ascii="Times New Roman" w:hAnsi="Times New Roman" w:cs="B Nazanin"/>
          <w:color w:val="000000"/>
          <w:sz w:val="26"/>
          <w:szCs w:val="26"/>
          <w:rtl/>
          <w:lang w:bidi="fa-IR"/>
        </w:rPr>
        <w:softHyphen/>
      </w:r>
      <w:r w:rsidRPr="0078367C">
        <w:rPr>
          <w:rFonts w:ascii="Times New Roman" w:hAnsi="Times New Roman" w:cs="B Nazanin" w:hint="cs"/>
          <w:color w:val="000000"/>
          <w:sz w:val="26"/>
          <w:szCs w:val="26"/>
          <w:rtl/>
          <w:lang w:bidi="fa-IR"/>
        </w:rPr>
        <w:t xml:space="preserve">هاي اجرائي و مديريت راهبردي </w:t>
      </w:r>
      <w:r w:rsidRPr="0078367C">
        <w:rPr>
          <w:rFonts w:ascii="Times New Roman" w:hAnsi="Times New Roman" w:cs="B Nazanin"/>
          <w:color w:val="000000"/>
          <w:sz w:val="26"/>
          <w:szCs w:val="26"/>
          <w:rtl/>
          <w:lang w:bidi="fa-IR"/>
        </w:rPr>
        <w:softHyphen/>
      </w:r>
      <w:r w:rsidRPr="0078367C">
        <w:rPr>
          <w:rFonts w:ascii="Times New Roman" w:hAnsi="Times New Roman" w:cs="B Nazanin" w:hint="cs"/>
          <w:color w:val="000000"/>
          <w:sz w:val="26"/>
          <w:szCs w:val="26"/>
          <w:rtl/>
          <w:lang w:bidi="fa-IR"/>
        </w:rPr>
        <w:t>مناسب براي توسعه فن‌آوري</w:t>
      </w:r>
      <w:r w:rsidRPr="0078367C">
        <w:rPr>
          <w:rFonts w:ascii="Times New Roman" w:hAnsi="Times New Roman" w:cs="B Nazanin"/>
          <w:color w:val="000000"/>
          <w:sz w:val="26"/>
          <w:szCs w:val="26"/>
          <w:rtl/>
          <w:lang w:bidi="fa-IR"/>
        </w:rPr>
        <w:softHyphen/>
      </w:r>
      <w:r w:rsidRPr="0078367C">
        <w:rPr>
          <w:rFonts w:ascii="Times New Roman" w:hAnsi="Times New Roman" w:cs="B Nazanin" w:hint="cs"/>
          <w:color w:val="000000"/>
          <w:sz w:val="26"/>
          <w:szCs w:val="26"/>
          <w:rtl/>
          <w:lang w:bidi="fa-IR"/>
        </w:rPr>
        <w:t>هاي آموزشي در دانشگاه</w:t>
      </w:r>
      <w:r w:rsidRPr="0078367C">
        <w:rPr>
          <w:rFonts w:ascii="Times New Roman" w:hAnsi="Times New Roman" w:cs="B Nazanin"/>
          <w:color w:val="000000"/>
          <w:sz w:val="26"/>
          <w:szCs w:val="26"/>
          <w:rtl/>
          <w:lang w:bidi="fa-IR"/>
        </w:rPr>
        <w:softHyphen/>
      </w:r>
      <w:r w:rsidRPr="0078367C">
        <w:rPr>
          <w:rFonts w:ascii="Times New Roman" w:hAnsi="Times New Roman" w:cs="B Nazanin" w:hint="cs"/>
          <w:color w:val="000000"/>
          <w:sz w:val="26"/>
          <w:szCs w:val="26"/>
          <w:rtl/>
          <w:lang w:bidi="fa-IR"/>
        </w:rPr>
        <w:t>ها(در سطح 95 درصد تفاوت معناداري دارد)، عدم تلاش متوليان امر در خصوص فرهنگ</w:t>
      </w:r>
      <w:r w:rsidRPr="0078367C">
        <w:rPr>
          <w:rFonts w:ascii="Times New Roman" w:hAnsi="Times New Roman" w:cs="B Nazanin"/>
          <w:color w:val="000000"/>
          <w:sz w:val="26"/>
          <w:szCs w:val="26"/>
          <w:rtl/>
          <w:lang w:bidi="fa-IR"/>
        </w:rPr>
        <w:softHyphen/>
      </w:r>
      <w:r w:rsidRPr="0078367C">
        <w:rPr>
          <w:rFonts w:ascii="Times New Roman" w:hAnsi="Times New Roman" w:cs="B Nazanin" w:hint="cs"/>
          <w:color w:val="000000"/>
          <w:sz w:val="26"/>
          <w:szCs w:val="26"/>
          <w:rtl/>
          <w:lang w:bidi="fa-IR"/>
        </w:rPr>
        <w:t>سازي در زمينه توسعه آموزش الكترونيكي در كشور (در سطح 99 درصد تفاوت معناداري دارد)، ناآشنايي برنامه</w:t>
      </w:r>
      <w:r w:rsidRPr="0078367C">
        <w:rPr>
          <w:rFonts w:ascii="Times New Roman" w:hAnsi="Times New Roman" w:cs="B Nazanin"/>
          <w:color w:val="000000"/>
          <w:sz w:val="26"/>
          <w:szCs w:val="26"/>
          <w:rtl/>
          <w:lang w:bidi="fa-IR"/>
        </w:rPr>
        <w:softHyphen/>
      </w:r>
      <w:r w:rsidRPr="0078367C">
        <w:rPr>
          <w:rFonts w:ascii="Times New Roman" w:hAnsi="Times New Roman" w:cs="B Nazanin" w:hint="cs"/>
          <w:color w:val="000000"/>
          <w:sz w:val="26"/>
          <w:szCs w:val="26"/>
          <w:rtl/>
          <w:lang w:bidi="fa-IR"/>
        </w:rPr>
        <w:t>ريزان و مسئولان اداري با مفهوم و كاربردهاي يادگيري الكترونيكي (در سطح 95 درصد تفاوت معناداري دارد)، پايين بودن توانايي يادگيرندگان براي انجام فعاليت</w:t>
      </w:r>
      <w:r w:rsidRPr="0078367C">
        <w:rPr>
          <w:rFonts w:ascii="Times New Roman" w:hAnsi="Times New Roman" w:cs="B Nazanin"/>
          <w:color w:val="000000"/>
          <w:sz w:val="26"/>
          <w:szCs w:val="26"/>
          <w:rtl/>
          <w:lang w:bidi="fa-IR"/>
        </w:rPr>
        <w:softHyphen/>
      </w:r>
      <w:r w:rsidRPr="0078367C">
        <w:rPr>
          <w:rFonts w:ascii="Times New Roman" w:hAnsi="Times New Roman" w:cs="B Nazanin" w:hint="cs"/>
          <w:color w:val="000000"/>
          <w:sz w:val="26"/>
          <w:szCs w:val="26"/>
          <w:rtl/>
          <w:lang w:bidi="fa-IR"/>
        </w:rPr>
        <w:t xml:space="preserve">هاي فردي و صرف زمان بيشتر توسط اعضاء هيأت علمي (در سطح 99 درصد تفاوت معناداري دارد)، عدم توانايي اعضاء هيأت علمي به تغيير ترتيب دوره در ارائه درس (در سطح 99 درصد تفاوت معناداري دارد). </w:t>
      </w:r>
      <w:r w:rsidRPr="0078367C">
        <w:rPr>
          <w:rFonts w:cs="B Nazanin" w:hint="cs"/>
          <w:color w:val="000000"/>
          <w:sz w:val="26"/>
          <w:szCs w:val="26"/>
          <w:rtl/>
          <w:lang w:bidi="fa-IR"/>
        </w:rPr>
        <w:t>به بياني ديگر، مي</w:t>
      </w:r>
      <w:r w:rsidRPr="0078367C">
        <w:rPr>
          <w:rFonts w:cs="B Nazanin"/>
          <w:color w:val="000000"/>
          <w:sz w:val="26"/>
          <w:szCs w:val="26"/>
          <w:rtl/>
          <w:lang w:bidi="fa-IR"/>
        </w:rPr>
        <w:softHyphen/>
      </w:r>
      <w:r w:rsidRPr="0078367C">
        <w:rPr>
          <w:rFonts w:cs="B Nazanin" w:hint="cs"/>
          <w:color w:val="000000"/>
          <w:sz w:val="26"/>
          <w:szCs w:val="26"/>
          <w:rtl/>
          <w:lang w:bidi="fa-IR"/>
        </w:rPr>
        <w:t>توان گفت كه در پژوهش حاضر، 37 گويه از 46 گويه موجود در دو پرسشنامه، با يكديگر منطبق بوده و 9 گويه با يكديگر مغايرت دارند. يعني، (43/80 درصد) پاسخگويان، نظرات تقريباً مشابهي داشته و (57/19 درصد)، داراي نظراتي متفاوتي مي</w:t>
      </w:r>
      <w:r w:rsidRPr="0078367C">
        <w:rPr>
          <w:rFonts w:cs="B Nazanin"/>
          <w:color w:val="000000"/>
          <w:sz w:val="26"/>
          <w:szCs w:val="26"/>
          <w:rtl/>
          <w:lang w:bidi="fa-IR"/>
        </w:rPr>
        <w:softHyphen/>
      </w:r>
      <w:r w:rsidRPr="0078367C">
        <w:rPr>
          <w:rFonts w:cs="B Nazanin" w:hint="cs"/>
          <w:color w:val="000000"/>
          <w:sz w:val="26"/>
          <w:szCs w:val="26"/>
          <w:rtl/>
          <w:lang w:bidi="fa-IR"/>
        </w:rPr>
        <w:t xml:space="preserve">باشند.  </w:t>
      </w:r>
      <w:bookmarkStart w:id="1" w:name="_Toc368311932"/>
    </w:p>
    <w:p w:rsidR="00FF022F" w:rsidRPr="0078367C" w:rsidRDefault="00FF022F" w:rsidP="00757DEE">
      <w:pPr>
        <w:pStyle w:val="a0"/>
        <w:bidi/>
        <w:rPr>
          <w:rFonts w:cs="B Nazanin"/>
          <w:color w:val="000000"/>
          <w:sz w:val="22"/>
          <w:szCs w:val="22"/>
          <w:rtl/>
        </w:rPr>
      </w:pPr>
      <w:r w:rsidRPr="0078367C">
        <w:rPr>
          <w:rFonts w:cs="B Nazanin" w:hint="cs"/>
          <w:color w:val="000000"/>
          <w:sz w:val="22"/>
          <w:szCs w:val="22"/>
          <w:rtl/>
        </w:rPr>
        <w:t xml:space="preserve">جدول </w:t>
      </w:r>
      <w:r w:rsidR="00757DEE" w:rsidRPr="0078367C">
        <w:rPr>
          <w:rFonts w:cs="B Nazanin" w:hint="cs"/>
          <w:color w:val="000000"/>
          <w:sz w:val="22"/>
          <w:szCs w:val="22"/>
          <w:rtl/>
        </w:rPr>
        <w:t>1</w:t>
      </w:r>
      <w:r w:rsidRPr="0078367C">
        <w:rPr>
          <w:rFonts w:cs="B Nazanin" w:hint="cs"/>
          <w:color w:val="000000"/>
          <w:sz w:val="22"/>
          <w:szCs w:val="22"/>
          <w:rtl/>
        </w:rPr>
        <w:t xml:space="preserve">- مقايسه نظرات اعضاء هيأت علمي و دانشجويان </w:t>
      </w:r>
      <w:bookmarkStart w:id="2" w:name="_Toc365147356"/>
      <w:r w:rsidRPr="0078367C">
        <w:rPr>
          <w:rFonts w:cs="B Nazanin" w:hint="cs"/>
          <w:color w:val="000000"/>
          <w:sz w:val="22"/>
          <w:szCs w:val="22"/>
          <w:rtl/>
        </w:rPr>
        <w:t>تحصيلات تكميلي (كارشناسي ارشد و دكتري) دانشكده</w:t>
      </w:r>
      <w:bookmarkEnd w:id="1"/>
      <w:bookmarkEnd w:id="2"/>
    </w:p>
    <w:tbl>
      <w:tblPr>
        <w:bidiVisual/>
        <w:tblW w:w="9531" w:type="dxa"/>
        <w:jc w:val="center"/>
        <w:tblBorders>
          <w:top w:val="single" w:sz="8" w:space="0" w:color="000000"/>
          <w:bottom w:val="single" w:sz="8" w:space="0" w:color="000000"/>
        </w:tblBorders>
        <w:tblLayout w:type="fixed"/>
        <w:tblLook w:val="04A0" w:firstRow="1" w:lastRow="0" w:firstColumn="1" w:lastColumn="0" w:noHBand="0" w:noVBand="1"/>
      </w:tblPr>
      <w:tblGrid>
        <w:gridCol w:w="426"/>
        <w:gridCol w:w="6175"/>
        <w:gridCol w:w="850"/>
        <w:gridCol w:w="993"/>
        <w:gridCol w:w="1087"/>
      </w:tblGrid>
      <w:tr w:rsidR="00FF022F" w:rsidRPr="0078367C" w:rsidTr="0092214F">
        <w:trPr>
          <w:cantSplit/>
          <w:trHeight w:val="743"/>
          <w:jc w:val="center"/>
        </w:trPr>
        <w:tc>
          <w:tcPr>
            <w:tcW w:w="426" w:type="dxa"/>
            <w:tcBorders>
              <w:top w:val="single" w:sz="8" w:space="0" w:color="000000"/>
              <w:left w:val="nil"/>
              <w:bottom w:val="single" w:sz="8" w:space="0" w:color="000000"/>
              <w:right w:val="nil"/>
            </w:tcBorders>
            <w:shd w:val="clear" w:color="auto" w:fill="auto"/>
            <w:textDirection w:val="btLr"/>
            <w:vAlign w:val="center"/>
          </w:tcPr>
          <w:p w:rsidR="00FF022F" w:rsidRPr="0078367C" w:rsidRDefault="00FF022F" w:rsidP="00317D01">
            <w:pPr>
              <w:tabs>
                <w:tab w:val="left" w:pos="7682"/>
              </w:tabs>
              <w:bidi/>
              <w:spacing w:after="0" w:line="240" w:lineRule="auto"/>
              <w:ind w:left="113" w:right="113"/>
              <w:jc w:val="center"/>
              <w:rPr>
                <w:rFonts w:cs="B Nazanin"/>
                <w:b/>
                <w:bCs/>
                <w:color w:val="000000"/>
                <w:sz w:val="20"/>
                <w:szCs w:val="20"/>
                <w:rtl/>
                <w:lang w:bidi="fa-IR"/>
              </w:rPr>
            </w:pPr>
            <w:r w:rsidRPr="0078367C">
              <w:rPr>
                <w:rFonts w:cs="B Nazanin" w:hint="cs"/>
                <w:b/>
                <w:bCs/>
                <w:color w:val="000000"/>
                <w:sz w:val="20"/>
                <w:szCs w:val="20"/>
                <w:rtl/>
                <w:lang w:bidi="fa-IR"/>
              </w:rPr>
              <w:t>رديف</w:t>
            </w:r>
          </w:p>
        </w:tc>
        <w:tc>
          <w:tcPr>
            <w:tcW w:w="6175" w:type="dxa"/>
            <w:tcBorders>
              <w:top w:val="single" w:sz="8" w:space="0" w:color="000000"/>
              <w:left w:val="nil"/>
              <w:bottom w:val="single" w:sz="8" w:space="0" w:color="000000"/>
              <w:right w:val="nil"/>
            </w:tcBorders>
            <w:shd w:val="clear" w:color="auto" w:fill="auto"/>
            <w:vAlign w:val="center"/>
          </w:tcPr>
          <w:p w:rsidR="00FF022F" w:rsidRPr="0078367C" w:rsidRDefault="00FF022F" w:rsidP="00317D01">
            <w:pPr>
              <w:tabs>
                <w:tab w:val="left" w:pos="7682"/>
              </w:tabs>
              <w:bidi/>
              <w:spacing w:after="0" w:line="240" w:lineRule="auto"/>
              <w:jc w:val="center"/>
              <w:rPr>
                <w:rFonts w:cs="B Nazanin"/>
                <w:b/>
                <w:bCs/>
                <w:color w:val="000000"/>
                <w:sz w:val="20"/>
                <w:szCs w:val="20"/>
                <w:rtl/>
                <w:lang w:bidi="fa-IR"/>
              </w:rPr>
            </w:pPr>
            <w:r w:rsidRPr="0078367C">
              <w:rPr>
                <w:rFonts w:cs="B Nazanin" w:hint="cs"/>
                <w:b/>
                <w:bCs/>
                <w:color w:val="000000"/>
                <w:sz w:val="20"/>
                <w:szCs w:val="20"/>
                <w:rtl/>
                <w:lang w:bidi="fa-IR"/>
              </w:rPr>
              <w:t>گويه</w:t>
            </w:r>
          </w:p>
        </w:tc>
        <w:tc>
          <w:tcPr>
            <w:tcW w:w="850" w:type="dxa"/>
            <w:tcBorders>
              <w:top w:val="single" w:sz="8" w:space="0" w:color="000000"/>
              <w:left w:val="nil"/>
              <w:bottom w:val="single" w:sz="8" w:space="0" w:color="000000"/>
              <w:right w:val="nil"/>
            </w:tcBorders>
            <w:shd w:val="clear" w:color="auto" w:fill="auto"/>
            <w:vAlign w:val="center"/>
          </w:tcPr>
          <w:p w:rsidR="00FF022F" w:rsidRPr="0078367C" w:rsidRDefault="00FF022F" w:rsidP="00317D01">
            <w:pPr>
              <w:tabs>
                <w:tab w:val="left" w:pos="7682"/>
              </w:tabs>
              <w:bidi/>
              <w:spacing w:after="0" w:line="240" w:lineRule="auto"/>
              <w:jc w:val="center"/>
              <w:rPr>
                <w:rFonts w:cs="B Nazanin"/>
                <w:b/>
                <w:bCs/>
                <w:color w:val="000000"/>
                <w:sz w:val="20"/>
                <w:szCs w:val="20"/>
                <w:rtl/>
                <w:lang w:bidi="fa-IR"/>
              </w:rPr>
            </w:pPr>
            <w:r w:rsidRPr="0078367C">
              <w:rPr>
                <w:rFonts w:cs="B Nazanin" w:hint="cs"/>
                <w:b/>
                <w:bCs/>
                <w:color w:val="000000"/>
                <w:sz w:val="20"/>
                <w:szCs w:val="20"/>
                <w:rtl/>
                <w:lang w:bidi="fa-IR"/>
              </w:rPr>
              <w:t>مقدار</w:t>
            </w:r>
            <w:r w:rsidRPr="0078367C">
              <w:rPr>
                <w:rFonts w:ascii="Times New Roman" w:hAnsi="Times New Roman" w:cs="B Nazanin"/>
                <w:b/>
                <w:bCs/>
                <w:color w:val="000000"/>
                <w:sz w:val="20"/>
                <w:szCs w:val="20"/>
                <w:lang w:bidi="fa-IR"/>
              </w:rPr>
              <w:t>Z</w:t>
            </w:r>
          </w:p>
        </w:tc>
        <w:tc>
          <w:tcPr>
            <w:tcW w:w="993" w:type="dxa"/>
            <w:tcBorders>
              <w:top w:val="single" w:sz="8" w:space="0" w:color="000000"/>
              <w:left w:val="nil"/>
              <w:bottom w:val="single" w:sz="8" w:space="0" w:color="000000"/>
              <w:right w:val="nil"/>
            </w:tcBorders>
            <w:shd w:val="clear" w:color="auto" w:fill="auto"/>
            <w:vAlign w:val="center"/>
          </w:tcPr>
          <w:p w:rsidR="00FF022F" w:rsidRPr="0078367C" w:rsidRDefault="00FF022F" w:rsidP="00317D01">
            <w:pPr>
              <w:tabs>
                <w:tab w:val="left" w:pos="7682"/>
              </w:tabs>
              <w:bidi/>
              <w:spacing w:after="0" w:line="240" w:lineRule="auto"/>
              <w:jc w:val="center"/>
              <w:rPr>
                <w:rFonts w:cs="B Nazanin"/>
                <w:b/>
                <w:bCs/>
                <w:color w:val="000000"/>
                <w:sz w:val="20"/>
                <w:szCs w:val="20"/>
                <w:rtl/>
                <w:lang w:bidi="fa-IR"/>
              </w:rPr>
            </w:pPr>
            <w:r w:rsidRPr="0078367C">
              <w:rPr>
                <w:rFonts w:cs="B Nazanin" w:hint="cs"/>
                <w:b/>
                <w:bCs/>
                <w:color w:val="000000"/>
                <w:sz w:val="20"/>
                <w:szCs w:val="20"/>
                <w:rtl/>
                <w:lang w:bidi="fa-IR"/>
              </w:rPr>
              <w:t>سطح معني</w:t>
            </w:r>
            <w:r w:rsidRPr="0078367C">
              <w:rPr>
                <w:rFonts w:cs="B Nazanin"/>
                <w:b/>
                <w:bCs/>
                <w:color w:val="000000"/>
                <w:sz w:val="20"/>
                <w:szCs w:val="20"/>
                <w:rtl/>
                <w:lang w:bidi="fa-IR"/>
              </w:rPr>
              <w:softHyphen/>
            </w:r>
            <w:r w:rsidRPr="0078367C">
              <w:rPr>
                <w:rFonts w:cs="B Nazanin" w:hint="cs"/>
                <w:b/>
                <w:bCs/>
                <w:color w:val="000000"/>
                <w:sz w:val="20"/>
                <w:szCs w:val="20"/>
                <w:rtl/>
                <w:lang w:bidi="fa-IR"/>
              </w:rPr>
              <w:t>داري</w:t>
            </w:r>
          </w:p>
        </w:tc>
        <w:tc>
          <w:tcPr>
            <w:tcW w:w="1087" w:type="dxa"/>
            <w:tcBorders>
              <w:top w:val="single" w:sz="8" w:space="0" w:color="000000"/>
              <w:left w:val="nil"/>
              <w:bottom w:val="single" w:sz="8" w:space="0" w:color="000000"/>
              <w:right w:val="nil"/>
            </w:tcBorders>
            <w:shd w:val="clear" w:color="auto" w:fill="auto"/>
            <w:vAlign w:val="center"/>
          </w:tcPr>
          <w:p w:rsidR="00FF022F" w:rsidRPr="0078367C" w:rsidRDefault="00FF022F" w:rsidP="00317D01">
            <w:pPr>
              <w:tabs>
                <w:tab w:val="left" w:pos="7682"/>
              </w:tabs>
              <w:bidi/>
              <w:spacing w:after="0" w:line="240" w:lineRule="auto"/>
              <w:jc w:val="center"/>
              <w:rPr>
                <w:rFonts w:cs="B Nazanin"/>
                <w:b/>
                <w:bCs/>
                <w:color w:val="000000"/>
                <w:sz w:val="20"/>
                <w:szCs w:val="20"/>
                <w:rtl/>
                <w:lang w:bidi="fa-IR"/>
              </w:rPr>
            </w:pPr>
            <w:r w:rsidRPr="0078367C">
              <w:rPr>
                <w:rFonts w:cs="B Nazanin" w:hint="cs"/>
                <w:b/>
                <w:bCs/>
                <w:color w:val="000000"/>
                <w:sz w:val="20"/>
                <w:szCs w:val="20"/>
                <w:rtl/>
                <w:lang w:bidi="fa-IR"/>
              </w:rPr>
              <w:t>انطباق</w:t>
            </w:r>
            <w:r w:rsidRPr="0078367C">
              <w:rPr>
                <w:rFonts w:cs="B Nazanin"/>
                <w:b/>
                <w:bCs/>
                <w:color w:val="000000"/>
                <w:sz w:val="20"/>
                <w:szCs w:val="20"/>
                <w:rtl/>
                <w:lang w:bidi="fa-IR"/>
              </w:rPr>
              <w:softHyphen/>
            </w:r>
            <w:r w:rsidRPr="0078367C">
              <w:rPr>
                <w:rFonts w:cs="B Nazanin" w:hint="cs"/>
                <w:b/>
                <w:bCs/>
                <w:color w:val="000000"/>
                <w:sz w:val="20"/>
                <w:szCs w:val="20"/>
                <w:rtl/>
                <w:lang w:bidi="fa-IR"/>
              </w:rPr>
              <w:t>نظر/ مغايرت</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دسترسي محدود اعضاء هيأت علمي به رايانه و خط ارتباطي مناسب</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338/1</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181/0</w:t>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قديمي بودن سيستم</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رايانه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اي در دانشكده كشاورزي</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570/5</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000/0</w:t>
            </w:r>
            <w:r w:rsidRPr="0078367C">
              <w:rPr>
                <w:rFonts w:cs="B Nazanin" w:hint="cs"/>
                <w:color w:val="000000"/>
                <w:sz w:val="20"/>
                <w:szCs w:val="20"/>
                <w:lang w:bidi="fa-IR"/>
              </w:rPr>
              <w:sym w:font="Symbol" w:char="F02A"/>
            </w:r>
            <w:r w:rsidRPr="0078367C">
              <w:rPr>
                <w:rFonts w:cs="B Nazanin" w:hint="cs"/>
                <w:color w:val="000000"/>
                <w:sz w:val="20"/>
                <w:szCs w:val="20"/>
                <w:lang w:bidi="fa-IR"/>
              </w:rPr>
              <w:sym w:font="Symbol" w:char="F02A"/>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مغايرت</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نبود پشتيباني فني و اداري براي نگهداري تجهيزات فراگيري الكترونيكي</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915/5</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000/0</w:t>
            </w:r>
            <w:r w:rsidRPr="0078367C">
              <w:rPr>
                <w:rFonts w:cs="B Nazanin" w:hint="cs"/>
                <w:color w:val="000000"/>
                <w:sz w:val="20"/>
                <w:szCs w:val="20"/>
                <w:lang w:bidi="fa-IR"/>
              </w:rPr>
              <w:sym w:font="Symbol" w:char="F02A"/>
            </w:r>
            <w:r w:rsidRPr="0078367C">
              <w:rPr>
                <w:rFonts w:cs="B Nazanin" w:hint="cs"/>
                <w:color w:val="000000"/>
                <w:sz w:val="20"/>
                <w:szCs w:val="20"/>
                <w:lang w:bidi="fa-IR"/>
              </w:rPr>
              <w:sym w:font="Symbol" w:char="F02A"/>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مغايرت</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 بودن سرعت اينترنت و پهناي باند واقعي آن در دانشكده كشاورزي</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648/1</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099/0</w:t>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 xml:space="preserve">عدم پوشش فيبر نوري در تمام نقاط كشور </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161/0</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872/0</w:t>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lastRenderedPageBreak/>
              <w:t>6</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نوسان سرعت اينترنت و واقعي نبودن سرعت آن  با كيفيتي كه بيان مي</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گردد</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856/0</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392/0</w:t>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7</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نبود يك برنامه جامع براي امنيت شبكه در آموزش الكترونيكي</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463/1</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143/0</w:t>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قابليت سازگاري پايين نرم</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افزارهاي كاربردي با شبكه در آموزش الكترونيكي</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147/0</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883/0</w:t>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9</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كمبود سرمايه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گذاري و اعتبارات در زمينه توسعه زيرساخت</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مورد نياز براي يادگيري الكترونيكي</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657/01</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097/0</w:t>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10</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 xml:space="preserve">هزينه بالاي راه اندازي تجهيزات فن‌آوري آموزشي </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120/0</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904/0</w:t>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11</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هزينه زياد تهيه و توليد مطالب و محتواي درسي در آموزش الكترونيكي و به روز نمودن آنها</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377/1</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169/0</w:t>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12</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هزينه بالاي ارائه خدمات اينترنتي</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651/0</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515/0</w:t>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13</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عدم تخصيص بودجه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ويژه جهت توسعه آموزش الكترونيكي در دانشگاه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168/0</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867/0</w:t>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14</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كمبود يا نبود توليد بومي امكانات، عناصر و اجزاي لازم براي آموزش الكترونيكي</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569/0</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570/0</w:t>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15</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نبود يا كمبود مشوق ها براي تدريس مجازي</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635/1</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102/0</w:t>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16</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هزينه بالاي ايجاد كتابخانه الكترونيكي در دانشگاه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322/0</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748/0</w:t>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17</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محدوديت امكان برگزاري جلسات آزمايشگاهي از طريق يادگيري الكترونيكي</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086/0</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932/0</w:t>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18</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نبود آموزش لازم در زمينه فن‌آوري</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آموزشي براي اعضاء هيأت علمي</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577/0</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564/0</w:t>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19</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عدم دسترسي اعضاء هيأت علمي  به افراد حقيقي براي رفع مشكلات خود در زمينه تدريس در آموزش الكترونيكي</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077/2</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038/0</w:t>
            </w:r>
            <w:r w:rsidRPr="0078367C">
              <w:rPr>
                <w:rFonts w:cs="B Nazanin" w:hint="cs"/>
                <w:color w:val="000000"/>
                <w:sz w:val="20"/>
                <w:szCs w:val="20"/>
                <w:lang w:bidi="fa-IR"/>
              </w:rPr>
              <w:sym w:font="Symbol" w:char="F02A"/>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مغايرت</w:t>
            </w:r>
          </w:p>
        </w:tc>
      </w:tr>
      <w:tr w:rsidR="00FF022F" w:rsidRPr="0078367C" w:rsidTr="0092214F">
        <w:trPr>
          <w:jc w:val="center"/>
        </w:trPr>
        <w:tc>
          <w:tcPr>
            <w:tcW w:w="426"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20</w:t>
            </w:r>
          </w:p>
        </w:tc>
        <w:tc>
          <w:tcPr>
            <w:tcW w:w="6175" w:type="dxa"/>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 xml:space="preserve">نياز به زمان زياد براي آماده نمودن دانشجويان </w:t>
            </w:r>
          </w:p>
        </w:tc>
        <w:tc>
          <w:tcPr>
            <w:tcW w:w="850"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916/2</w:t>
            </w:r>
          </w:p>
        </w:tc>
        <w:tc>
          <w:tcPr>
            <w:tcW w:w="993"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004/0</w:t>
            </w:r>
            <w:r w:rsidRPr="0078367C">
              <w:rPr>
                <w:rFonts w:cs="B Nazanin" w:hint="cs"/>
                <w:color w:val="000000"/>
                <w:sz w:val="20"/>
                <w:szCs w:val="20"/>
                <w:lang w:bidi="fa-IR"/>
              </w:rPr>
              <w:sym w:font="Symbol" w:char="F02A"/>
            </w:r>
          </w:p>
        </w:tc>
        <w:tc>
          <w:tcPr>
            <w:tcW w:w="1087" w:type="dxa"/>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مغايرت</w:t>
            </w:r>
          </w:p>
        </w:tc>
      </w:tr>
      <w:tr w:rsidR="00FF022F" w:rsidRPr="0078367C" w:rsidTr="0092214F">
        <w:trPr>
          <w:jc w:val="center"/>
        </w:trPr>
        <w:tc>
          <w:tcPr>
            <w:tcW w:w="426"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21</w:t>
            </w:r>
          </w:p>
        </w:tc>
        <w:tc>
          <w:tcPr>
            <w:tcW w:w="6175" w:type="dxa"/>
            <w:tcBorders>
              <w:left w:val="nil"/>
              <w:right w:val="nil"/>
            </w:tcBorders>
            <w:shd w:val="clear" w:color="auto" w:fill="auto"/>
          </w:tcPr>
          <w:p w:rsidR="00FF022F" w:rsidRPr="0078367C" w:rsidRDefault="00FF022F" w:rsidP="00317D01">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 xml:space="preserve"> كمبود نرم</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 xml:space="preserve">افزارهاي </w:t>
            </w:r>
            <w:r w:rsidRPr="0078367C">
              <w:rPr>
                <w:rFonts w:ascii="Times New Roman" w:hAnsi="Times New Roman" w:cs="B Nazanin"/>
                <w:color w:val="000000"/>
                <w:sz w:val="20"/>
                <w:szCs w:val="20"/>
                <w:lang w:bidi="fa-IR"/>
              </w:rPr>
              <w:t>(User friendly)</w:t>
            </w:r>
            <w:r w:rsidRPr="0078367C">
              <w:rPr>
                <w:rFonts w:ascii="Times New Roman" w:hAnsi="Times New Roman" w:cs="B Nazanin" w:hint="cs"/>
                <w:color w:val="000000"/>
                <w:sz w:val="20"/>
                <w:szCs w:val="20"/>
                <w:rtl/>
                <w:lang w:bidi="fa-IR"/>
              </w:rPr>
              <w:t xml:space="preserve"> و غيرديناميك در دوره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 xml:space="preserve">هاي آموزش الكترونيكي </w:t>
            </w:r>
          </w:p>
        </w:tc>
        <w:tc>
          <w:tcPr>
            <w:tcW w:w="850"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081/0</w:t>
            </w:r>
          </w:p>
        </w:tc>
        <w:tc>
          <w:tcPr>
            <w:tcW w:w="993"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935/0</w:t>
            </w:r>
          </w:p>
        </w:tc>
        <w:tc>
          <w:tcPr>
            <w:tcW w:w="1087" w:type="dxa"/>
            <w:tcBorders>
              <w:left w:val="nil"/>
              <w:right w:val="nil"/>
            </w:tcBorders>
            <w:shd w:val="clear" w:color="auto" w:fill="auto"/>
          </w:tcPr>
          <w:p w:rsidR="00FF022F" w:rsidRPr="0078367C" w:rsidRDefault="00FF022F" w:rsidP="00317D01">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bl>
    <w:p w:rsidR="00FF022F" w:rsidRPr="0078367C" w:rsidRDefault="00E00A46" w:rsidP="00757DEE">
      <w:pPr>
        <w:bidi/>
        <w:spacing w:after="0" w:line="240" w:lineRule="auto"/>
        <w:ind w:left="6"/>
        <w:jc w:val="left"/>
        <w:rPr>
          <w:rFonts w:cs="B Nazanin"/>
          <w:color w:val="000000"/>
          <w:sz w:val="20"/>
          <w:szCs w:val="20"/>
          <w:rtl/>
          <w:lang w:bidi="fa-IR"/>
        </w:rPr>
      </w:pPr>
      <w:r w:rsidRPr="0078367C">
        <w:rPr>
          <w:rFonts w:cs="B Nazanin" w:hint="cs"/>
          <w:color w:val="000000"/>
          <w:sz w:val="20"/>
          <w:szCs w:val="20"/>
          <w:rtl/>
          <w:lang w:bidi="fa-IR"/>
        </w:rPr>
        <w:t xml:space="preserve">ادامه جدول 1- </w:t>
      </w:r>
      <w:r w:rsidRPr="0078367C">
        <w:rPr>
          <w:rFonts w:cs="B Nazanin" w:hint="cs"/>
          <w:color w:val="000000"/>
          <w:rtl/>
        </w:rPr>
        <w:t>مقايسه نظرات اعضاء هيأت علمي و دانشجويان تحصيلات تكميلي (كارشناسي ارشد و دكتري) دانشكده</w:t>
      </w:r>
    </w:p>
    <w:tbl>
      <w:tblPr>
        <w:bidiVisual/>
        <w:tblW w:w="9640" w:type="dxa"/>
        <w:jc w:val="center"/>
        <w:tblBorders>
          <w:top w:val="single" w:sz="8" w:space="0" w:color="000000"/>
          <w:bottom w:val="single" w:sz="8" w:space="0" w:color="000000"/>
        </w:tblBorders>
        <w:tblLayout w:type="fixed"/>
        <w:tblLook w:val="04A0" w:firstRow="1" w:lastRow="0" w:firstColumn="1" w:lastColumn="0" w:noHBand="0" w:noVBand="1"/>
      </w:tblPr>
      <w:tblGrid>
        <w:gridCol w:w="425"/>
        <w:gridCol w:w="6521"/>
        <w:gridCol w:w="709"/>
        <w:gridCol w:w="960"/>
        <w:gridCol w:w="1025"/>
      </w:tblGrid>
      <w:tr w:rsidR="00E00A46" w:rsidRPr="0078367C" w:rsidTr="00E00A46">
        <w:trPr>
          <w:cantSplit/>
          <w:trHeight w:val="743"/>
          <w:jc w:val="center"/>
        </w:trPr>
        <w:tc>
          <w:tcPr>
            <w:tcW w:w="425" w:type="dxa"/>
            <w:tcBorders>
              <w:top w:val="single" w:sz="8" w:space="0" w:color="000000"/>
              <w:left w:val="nil"/>
              <w:bottom w:val="single" w:sz="8" w:space="0" w:color="000000"/>
              <w:right w:val="nil"/>
            </w:tcBorders>
            <w:shd w:val="clear" w:color="auto" w:fill="auto"/>
            <w:textDirection w:val="btLr"/>
            <w:vAlign w:val="center"/>
          </w:tcPr>
          <w:p w:rsidR="00E00A46" w:rsidRPr="0078367C" w:rsidRDefault="00E00A46" w:rsidP="00D121DC">
            <w:pPr>
              <w:tabs>
                <w:tab w:val="left" w:pos="7682"/>
              </w:tabs>
              <w:bidi/>
              <w:spacing w:after="0" w:line="240" w:lineRule="auto"/>
              <w:ind w:left="113" w:right="113"/>
              <w:jc w:val="center"/>
              <w:rPr>
                <w:rFonts w:cs="B Nazanin"/>
                <w:b/>
                <w:bCs/>
                <w:color w:val="000000"/>
                <w:sz w:val="20"/>
                <w:szCs w:val="20"/>
                <w:rtl/>
                <w:lang w:bidi="fa-IR"/>
              </w:rPr>
            </w:pPr>
            <w:r w:rsidRPr="0078367C">
              <w:rPr>
                <w:rFonts w:cs="B Nazanin" w:hint="cs"/>
                <w:b/>
                <w:bCs/>
                <w:color w:val="000000"/>
                <w:sz w:val="20"/>
                <w:szCs w:val="20"/>
                <w:rtl/>
                <w:lang w:bidi="fa-IR"/>
              </w:rPr>
              <w:t>رديف</w:t>
            </w:r>
          </w:p>
        </w:tc>
        <w:tc>
          <w:tcPr>
            <w:tcW w:w="6521" w:type="dxa"/>
            <w:tcBorders>
              <w:top w:val="single" w:sz="8" w:space="0" w:color="000000"/>
              <w:left w:val="nil"/>
              <w:bottom w:val="single" w:sz="8" w:space="0" w:color="000000"/>
              <w:right w:val="nil"/>
            </w:tcBorders>
            <w:shd w:val="clear" w:color="auto" w:fill="auto"/>
            <w:vAlign w:val="center"/>
          </w:tcPr>
          <w:p w:rsidR="00E00A46" w:rsidRPr="0078367C" w:rsidRDefault="00E00A46" w:rsidP="00D121DC">
            <w:pPr>
              <w:tabs>
                <w:tab w:val="left" w:pos="7682"/>
              </w:tabs>
              <w:bidi/>
              <w:spacing w:after="0" w:line="240" w:lineRule="auto"/>
              <w:jc w:val="center"/>
              <w:rPr>
                <w:rFonts w:cs="B Nazanin"/>
                <w:b/>
                <w:bCs/>
                <w:color w:val="000000"/>
                <w:sz w:val="20"/>
                <w:szCs w:val="20"/>
                <w:rtl/>
                <w:lang w:bidi="fa-IR"/>
              </w:rPr>
            </w:pPr>
            <w:r w:rsidRPr="0078367C">
              <w:rPr>
                <w:rFonts w:cs="B Nazanin" w:hint="cs"/>
                <w:b/>
                <w:bCs/>
                <w:color w:val="000000"/>
                <w:sz w:val="20"/>
                <w:szCs w:val="20"/>
                <w:rtl/>
                <w:lang w:bidi="fa-IR"/>
              </w:rPr>
              <w:t>گويه</w:t>
            </w:r>
          </w:p>
        </w:tc>
        <w:tc>
          <w:tcPr>
            <w:tcW w:w="709" w:type="dxa"/>
            <w:tcBorders>
              <w:top w:val="single" w:sz="8" w:space="0" w:color="000000"/>
              <w:left w:val="nil"/>
              <w:bottom w:val="single" w:sz="8" w:space="0" w:color="000000"/>
              <w:right w:val="nil"/>
            </w:tcBorders>
            <w:shd w:val="clear" w:color="auto" w:fill="auto"/>
            <w:vAlign w:val="center"/>
          </w:tcPr>
          <w:p w:rsidR="00E00A46" w:rsidRPr="0078367C" w:rsidRDefault="00E00A46" w:rsidP="00D121DC">
            <w:pPr>
              <w:tabs>
                <w:tab w:val="left" w:pos="7682"/>
              </w:tabs>
              <w:bidi/>
              <w:spacing w:after="0" w:line="240" w:lineRule="auto"/>
              <w:jc w:val="center"/>
              <w:rPr>
                <w:rFonts w:cs="B Nazanin"/>
                <w:b/>
                <w:bCs/>
                <w:color w:val="000000"/>
                <w:sz w:val="20"/>
                <w:szCs w:val="20"/>
                <w:rtl/>
                <w:lang w:bidi="fa-IR"/>
              </w:rPr>
            </w:pPr>
            <w:r w:rsidRPr="0078367C">
              <w:rPr>
                <w:rFonts w:cs="B Nazanin" w:hint="cs"/>
                <w:b/>
                <w:bCs/>
                <w:color w:val="000000"/>
                <w:sz w:val="20"/>
                <w:szCs w:val="20"/>
                <w:rtl/>
                <w:lang w:bidi="fa-IR"/>
              </w:rPr>
              <w:t>مقدار</w:t>
            </w:r>
            <w:r w:rsidRPr="0078367C">
              <w:rPr>
                <w:rFonts w:ascii="Times New Roman" w:hAnsi="Times New Roman" w:cs="B Nazanin"/>
                <w:b/>
                <w:bCs/>
                <w:color w:val="000000"/>
                <w:sz w:val="20"/>
                <w:szCs w:val="20"/>
                <w:lang w:bidi="fa-IR"/>
              </w:rPr>
              <w:t>Z</w:t>
            </w:r>
          </w:p>
        </w:tc>
        <w:tc>
          <w:tcPr>
            <w:tcW w:w="960" w:type="dxa"/>
            <w:tcBorders>
              <w:top w:val="single" w:sz="8" w:space="0" w:color="000000"/>
              <w:left w:val="nil"/>
              <w:bottom w:val="single" w:sz="8" w:space="0" w:color="000000"/>
              <w:right w:val="nil"/>
            </w:tcBorders>
            <w:shd w:val="clear" w:color="auto" w:fill="auto"/>
            <w:vAlign w:val="center"/>
          </w:tcPr>
          <w:p w:rsidR="00E00A46" w:rsidRPr="0078367C" w:rsidRDefault="00E00A46" w:rsidP="00D121DC">
            <w:pPr>
              <w:tabs>
                <w:tab w:val="left" w:pos="7682"/>
              </w:tabs>
              <w:bidi/>
              <w:spacing w:after="0" w:line="240" w:lineRule="auto"/>
              <w:jc w:val="center"/>
              <w:rPr>
                <w:rFonts w:cs="B Nazanin"/>
                <w:b/>
                <w:bCs/>
                <w:color w:val="000000"/>
                <w:sz w:val="20"/>
                <w:szCs w:val="20"/>
                <w:rtl/>
                <w:lang w:bidi="fa-IR"/>
              </w:rPr>
            </w:pPr>
            <w:r w:rsidRPr="0078367C">
              <w:rPr>
                <w:rFonts w:cs="B Nazanin" w:hint="cs"/>
                <w:b/>
                <w:bCs/>
                <w:color w:val="000000"/>
                <w:sz w:val="20"/>
                <w:szCs w:val="20"/>
                <w:rtl/>
                <w:lang w:bidi="fa-IR"/>
              </w:rPr>
              <w:t>سطح معني</w:t>
            </w:r>
            <w:r w:rsidRPr="0078367C">
              <w:rPr>
                <w:rFonts w:cs="B Nazanin"/>
                <w:b/>
                <w:bCs/>
                <w:color w:val="000000"/>
                <w:sz w:val="20"/>
                <w:szCs w:val="20"/>
                <w:rtl/>
                <w:lang w:bidi="fa-IR"/>
              </w:rPr>
              <w:softHyphen/>
            </w:r>
            <w:r w:rsidRPr="0078367C">
              <w:rPr>
                <w:rFonts w:cs="B Nazanin" w:hint="cs"/>
                <w:b/>
                <w:bCs/>
                <w:color w:val="000000"/>
                <w:sz w:val="20"/>
                <w:szCs w:val="20"/>
                <w:rtl/>
                <w:lang w:bidi="fa-IR"/>
              </w:rPr>
              <w:t>داري</w:t>
            </w:r>
          </w:p>
        </w:tc>
        <w:tc>
          <w:tcPr>
            <w:tcW w:w="1025" w:type="dxa"/>
            <w:tcBorders>
              <w:top w:val="single" w:sz="8" w:space="0" w:color="000000"/>
              <w:left w:val="nil"/>
              <w:bottom w:val="single" w:sz="8" w:space="0" w:color="000000"/>
              <w:right w:val="nil"/>
            </w:tcBorders>
            <w:shd w:val="clear" w:color="auto" w:fill="auto"/>
            <w:vAlign w:val="center"/>
          </w:tcPr>
          <w:p w:rsidR="00E00A46" w:rsidRPr="0078367C" w:rsidRDefault="00E00A46" w:rsidP="00D121DC">
            <w:pPr>
              <w:tabs>
                <w:tab w:val="left" w:pos="7682"/>
              </w:tabs>
              <w:bidi/>
              <w:spacing w:after="0" w:line="240" w:lineRule="auto"/>
              <w:jc w:val="center"/>
              <w:rPr>
                <w:rFonts w:cs="B Nazanin"/>
                <w:b/>
                <w:bCs/>
                <w:color w:val="000000"/>
                <w:sz w:val="20"/>
                <w:szCs w:val="20"/>
                <w:rtl/>
                <w:lang w:bidi="fa-IR"/>
              </w:rPr>
            </w:pPr>
            <w:r w:rsidRPr="0078367C">
              <w:rPr>
                <w:rFonts w:cs="B Nazanin" w:hint="cs"/>
                <w:b/>
                <w:bCs/>
                <w:color w:val="000000"/>
                <w:sz w:val="20"/>
                <w:szCs w:val="20"/>
                <w:rtl/>
                <w:lang w:bidi="fa-IR"/>
              </w:rPr>
              <w:t>انطباق</w:t>
            </w:r>
            <w:r w:rsidRPr="0078367C">
              <w:rPr>
                <w:rFonts w:cs="B Nazanin"/>
                <w:b/>
                <w:bCs/>
                <w:color w:val="000000"/>
                <w:sz w:val="20"/>
                <w:szCs w:val="20"/>
                <w:rtl/>
                <w:lang w:bidi="fa-IR"/>
              </w:rPr>
              <w:softHyphen/>
            </w:r>
            <w:r w:rsidRPr="0078367C">
              <w:rPr>
                <w:rFonts w:cs="B Nazanin" w:hint="cs"/>
                <w:b/>
                <w:bCs/>
                <w:color w:val="000000"/>
                <w:sz w:val="20"/>
                <w:szCs w:val="20"/>
                <w:rtl/>
                <w:lang w:bidi="fa-IR"/>
              </w:rPr>
              <w:t>نظر/ مغايرت</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22</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نبود سياست</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اجرائي و مديريت</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 xml:space="preserve">راهبردي </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مناسب براي توسعه فن‌آوري</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آموزشي در دانشگاه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452/2</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014/0</w:t>
            </w:r>
            <w:r w:rsidRPr="0078367C">
              <w:rPr>
                <w:rFonts w:cs="B Nazanin" w:hint="cs"/>
                <w:color w:val="000000"/>
                <w:sz w:val="20"/>
                <w:szCs w:val="20"/>
                <w:lang w:bidi="fa-IR"/>
              </w:rPr>
              <w:sym w:font="Symbol" w:char="F02A"/>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مغايرت</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23</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 xml:space="preserve">شفاف نبودن اهداف آموزش الكترونيكي </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670/0</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503/</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24</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عدم گسترش آموزش الكترونيكي در سطح مديران ارشد و دست</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اندركاران برنامه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ريزي آموزشي</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822/1</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068/0</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25</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نبود سياست</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لازم براي تصديق يا تأييد محتوا، كيفيت و ساختار دوره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الكترونيكي در دانشگاه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 xml:space="preserve">ها </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713/1</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087/0</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26</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عدم اولويت</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 xml:space="preserve">بخشي به امر آموزش الكترونيكي، در برنامه جامع توسعه </w:t>
            </w:r>
            <w:r w:rsidRPr="0078367C">
              <w:rPr>
                <w:rFonts w:ascii="Times New Roman" w:hAnsi="Times New Roman" w:cs="B Nazanin"/>
                <w:color w:val="000000"/>
                <w:sz w:val="20"/>
                <w:szCs w:val="20"/>
                <w:lang w:bidi="fa-IR"/>
              </w:rPr>
              <w:t>ICT</w:t>
            </w:r>
            <w:r w:rsidRPr="0078367C">
              <w:rPr>
                <w:rFonts w:ascii="Times New Roman" w:hAnsi="Times New Roman" w:cs="B Nazanin" w:hint="cs"/>
                <w:color w:val="000000"/>
                <w:sz w:val="20"/>
                <w:szCs w:val="20"/>
                <w:rtl/>
                <w:lang w:bidi="fa-IR"/>
              </w:rPr>
              <w:t xml:space="preserve"> در كشور</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863/1</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062/</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27</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عدم تلاش متوليان امر در خصوص فرهنگ</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 xml:space="preserve">سازي در زمينه توسعه آموزش الكترونيكي در كشور </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565/4</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000/0</w:t>
            </w:r>
            <w:r w:rsidRPr="0078367C">
              <w:rPr>
                <w:rFonts w:cs="B Nazanin" w:hint="cs"/>
                <w:color w:val="000000"/>
                <w:sz w:val="20"/>
                <w:szCs w:val="20"/>
                <w:lang w:bidi="fa-IR"/>
              </w:rPr>
              <w:sym w:font="Symbol" w:char="F02A"/>
            </w:r>
            <w:r w:rsidRPr="0078367C">
              <w:rPr>
                <w:rFonts w:cs="B Nazanin" w:hint="cs"/>
                <w:color w:val="000000"/>
                <w:sz w:val="20"/>
                <w:szCs w:val="20"/>
                <w:lang w:bidi="fa-IR"/>
              </w:rPr>
              <w:sym w:font="Symbol" w:char="F02A"/>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مغايرت</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28</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 بودن امكانات براي ارزيابي پيشرفت يادگيري در دوره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782/1</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075/0</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29</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بودن امكانات سيستم آموزش الكترونيكي براي تداوم</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بخشي فعاليت</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 xml:space="preserve">هاي يادگيري توسط اعضاء هيأت علمي </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603/0</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546/0</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30</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 بودن امكانات سيستم آموزش الكترونيكي از نظر فراهم كردن امكان بازخورد توسط اعضاء هيأت علمي</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899/0</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369/0</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31</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 بودن ابزارهاي مديريت زمان و برنامه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ريزي براي تك</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تك دانشجويان به منظور سازماندهي فعاليت</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هايشان در سيستم آموزش الكترونيكي</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861/0</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389/0</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32</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 بودن ميزان اجازه به يادگيرنده يا آموزش دهنده براي تغيير در نحوه ارائه درس</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245/0</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806/0</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lastRenderedPageBreak/>
              <w:t>33</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 بودن ميزان تناسب ساختار با نيازهاي فردي يا گروهي سيستم آموزش الكترونيكي</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815/0</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415/0</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34</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 بودن ميزان تشويق سيستم آموزش الكترونيكي در ارتباط بين يادگيرنده و ياددهنده</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967/0</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333/0</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35</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 بودن ميزان ابزارهاي سيستم آموزش الكترونيكي براي بيان ايده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اساتيد به يادگيرندگان</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271/1</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204/0</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36</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عدم همكاري كامل وزارت علوم و وزارت ارتباطات و فن‌آوري اطلاعات براي گسترش دوره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الكترونيكي</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806/1</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071/0</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37</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ناكافي بودن اعضاي هيأت علمي متخصص در زمينه فن‌آوري</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 xml:space="preserve">هاي آموزشي جديد </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076/1</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282/0</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38</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ناآشنايي برنامه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 xml:space="preserve">ريزان و مسئولان اداري با مفهوم و كاربردهاي يادگيري الكترونيكي </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179/2</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029/0</w:t>
            </w:r>
            <w:r w:rsidRPr="0078367C">
              <w:rPr>
                <w:rFonts w:cs="B Nazanin" w:hint="cs"/>
                <w:color w:val="000000"/>
                <w:sz w:val="20"/>
                <w:szCs w:val="20"/>
                <w:lang w:bidi="fa-IR"/>
              </w:rPr>
              <w:sym w:font="Symbol" w:char="F02A"/>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مغايرت</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39</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مقابله و مخالفت افراد ذينفع با روش</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يادگيري الكترونيكي</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097/0</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923/0</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40</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ناآشنايي اعضاء هيأت علمي با شيوه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برقراري ارتباط با دانشجويان در آموزش الكترونيكي</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400/1</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162/0</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41</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 xml:space="preserve">نبود علاقه در اعضاء هيأت علمي براي آموزش الكترونيكي </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902/1</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057/0</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42</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lang w:bidi="fa-IR"/>
              </w:rPr>
            </w:pPr>
            <w:r w:rsidRPr="0078367C">
              <w:rPr>
                <w:rFonts w:ascii="Times New Roman" w:hAnsi="Times New Roman" w:cs="B Nazanin" w:hint="cs"/>
                <w:color w:val="000000"/>
                <w:sz w:val="20"/>
                <w:szCs w:val="20"/>
                <w:rtl/>
                <w:lang w:bidi="fa-IR"/>
              </w:rPr>
              <w:t>امكان وابستگي بيش از حد دانشجويان به آموزش رايانه</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اي و غافل شدن از راهنمايي</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استادان</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242/0</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809/0</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43</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مقاومت اعضاء هيأت علمي در برابر تغيير و نگراني آن</w:t>
            </w:r>
            <w:r w:rsidRPr="0078367C">
              <w:rPr>
                <w:rFonts w:ascii="Times New Roman" w:hAnsi="Times New Roman" w:cs="B Nazanin" w:hint="cs"/>
                <w:color w:val="000000"/>
                <w:sz w:val="20"/>
                <w:szCs w:val="20"/>
                <w:rtl/>
                <w:lang w:bidi="fa-IR"/>
              </w:rPr>
              <w:softHyphen/>
              <w:t xml:space="preserve">ها از فن‌آوري الكترونيكي </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132/0</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895/0</w:t>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44</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 xml:space="preserve">نبود تجربه در اعضاء هيأت علمي در زمينه تدرس واحدهاي الكترونيكي در آموزش الكترونيكي </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848/0</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396/0</w:t>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انطباق</w:t>
            </w:r>
            <w:r w:rsidRPr="0078367C">
              <w:rPr>
                <w:rFonts w:cs="B Nazanin"/>
                <w:color w:val="000000"/>
                <w:sz w:val="20"/>
                <w:szCs w:val="20"/>
                <w:rtl/>
                <w:lang w:bidi="fa-IR"/>
              </w:rPr>
              <w:softHyphen/>
            </w:r>
            <w:r w:rsidRPr="0078367C">
              <w:rPr>
                <w:rFonts w:cs="B Nazanin" w:hint="cs"/>
                <w:color w:val="000000"/>
                <w:sz w:val="20"/>
                <w:szCs w:val="20"/>
                <w:rtl/>
                <w:lang w:bidi="fa-IR"/>
              </w:rPr>
              <w:t>نظر</w:t>
            </w:r>
          </w:p>
        </w:tc>
      </w:tr>
      <w:tr w:rsidR="00E00A46" w:rsidRPr="0078367C" w:rsidTr="00E00A46">
        <w:trPr>
          <w:jc w:val="center"/>
        </w:trPr>
        <w:tc>
          <w:tcPr>
            <w:tcW w:w="4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45</w:t>
            </w:r>
          </w:p>
        </w:tc>
        <w:tc>
          <w:tcPr>
            <w:tcW w:w="6521" w:type="dxa"/>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پايين بودن توانايي يادگيرندگان براي انجام فعاليت</w:t>
            </w:r>
            <w:r w:rsidRPr="0078367C">
              <w:rPr>
                <w:rFonts w:ascii="Times New Roman" w:hAnsi="Times New Roman" w:cs="B Nazanin"/>
                <w:color w:val="000000"/>
                <w:sz w:val="20"/>
                <w:szCs w:val="20"/>
                <w:rtl/>
                <w:lang w:bidi="fa-IR"/>
              </w:rPr>
              <w:softHyphen/>
            </w:r>
            <w:r w:rsidRPr="0078367C">
              <w:rPr>
                <w:rFonts w:ascii="Times New Roman" w:hAnsi="Times New Roman" w:cs="B Nazanin" w:hint="cs"/>
                <w:color w:val="000000"/>
                <w:sz w:val="20"/>
                <w:szCs w:val="20"/>
                <w:rtl/>
                <w:lang w:bidi="fa-IR"/>
              </w:rPr>
              <w:t>هاي فردي و صرف زمان بيشتر توسط اعضاء هيأت علمي</w:t>
            </w:r>
          </w:p>
        </w:tc>
        <w:tc>
          <w:tcPr>
            <w:tcW w:w="709"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291/4</w:t>
            </w:r>
          </w:p>
        </w:tc>
        <w:tc>
          <w:tcPr>
            <w:tcW w:w="960"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000/0</w:t>
            </w:r>
            <w:r w:rsidRPr="0078367C">
              <w:rPr>
                <w:rFonts w:cs="B Nazanin" w:hint="cs"/>
                <w:color w:val="000000"/>
                <w:sz w:val="20"/>
                <w:szCs w:val="20"/>
                <w:lang w:bidi="fa-IR"/>
              </w:rPr>
              <w:sym w:font="Symbol" w:char="F02A"/>
            </w:r>
            <w:r w:rsidRPr="0078367C">
              <w:rPr>
                <w:rFonts w:cs="B Nazanin" w:hint="cs"/>
                <w:color w:val="000000"/>
                <w:sz w:val="20"/>
                <w:szCs w:val="20"/>
                <w:lang w:bidi="fa-IR"/>
              </w:rPr>
              <w:sym w:font="Symbol" w:char="F02A"/>
            </w:r>
          </w:p>
        </w:tc>
        <w:tc>
          <w:tcPr>
            <w:tcW w:w="1025" w:type="dxa"/>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مغايرت</w:t>
            </w:r>
          </w:p>
        </w:tc>
      </w:tr>
      <w:tr w:rsidR="00E00A46" w:rsidRPr="0078367C" w:rsidTr="00E00A46">
        <w:trPr>
          <w:jc w:val="center"/>
        </w:trPr>
        <w:tc>
          <w:tcPr>
            <w:tcW w:w="4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46</w:t>
            </w:r>
          </w:p>
        </w:tc>
        <w:tc>
          <w:tcPr>
            <w:tcW w:w="6521" w:type="dxa"/>
            <w:tcBorders>
              <w:left w:val="nil"/>
              <w:right w:val="nil"/>
            </w:tcBorders>
            <w:shd w:val="clear" w:color="auto" w:fill="auto"/>
          </w:tcPr>
          <w:p w:rsidR="00E00A46" w:rsidRPr="0078367C" w:rsidRDefault="00E00A46" w:rsidP="00D121DC">
            <w:pPr>
              <w:bidi/>
              <w:spacing w:after="0" w:line="240" w:lineRule="auto"/>
              <w:jc w:val="left"/>
              <w:rPr>
                <w:rFonts w:ascii="Times New Roman" w:hAnsi="Times New Roman" w:cs="B Nazanin"/>
                <w:color w:val="000000"/>
                <w:sz w:val="20"/>
                <w:szCs w:val="20"/>
                <w:rtl/>
                <w:lang w:bidi="fa-IR"/>
              </w:rPr>
            </w:pPr>
            <w:r w:rsidRPr="0078367C">
              <w:rPr>
                <w:rFonts w:ascii="Times New Roman" w:hAnsi="Times New Roman" w:cs="B Nazanin" w:hint="cs"/>
                <w:color w:val="000000"/>
                <w:sz w:val="20"/>
                <w:szCs w:val="20"/>
                <w:rtl/>
                <w:lang w:bidi="fa-IR"/>
              </w:rPr>
              <w:t>عدم توانايي اعضاء هيأت علمي به تغيير ترتيب دوره در ارائه درس</w:t>
            </w:r>
          </w:p>
        </w:tc>
        <w:tc>
          <w:tcPr>
            <w:tcW w:w="709"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020/5</w:t>
            </w:r>
          </w:p>
        </w:tc>
        <w:tc>
          <w:tcPr>
            <w:tcW w:w="960"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000/0</w:t>
            </w:r>
            <w:r w:rsidRPr="0078367C">
              <w:rPr>
                <w:rFonts w:cs="B Nazanin" w:hint="cs"/>
                <w:color w:val="000000"/>
                <w:sz w:val="20"/>
                <w:szCs w:val="20"/>
                <w:lang w:bidi="fa-IR"/>
              </w:rPr>
              <w:sym w:font="Symbol" w:char="F02A"/>
            </w:r>
            <w:r w:rsidRPr="0078367C">
              <w:rPr>
                <w:rFonts w:cs="B Nazanin" w:hint="cs"/>
                <w:color w:val="000000"/>
                <w:sz w:val="20"/>
                <w:szCs w:val="20"/>
                <w:lang w:bidi="fa-IR"/>
              </w:rPr>
              <w:sym w:font="Symbol" w:char="F02A"/>
            </w:r>
          </w:p>
        </w:tc>
        <w:tc>
          <w:tcPr>
            <w:tcW w:w="1025" w:type="dxa"/>
            <w:tcBorders>
              <w:left w:val="nil"/>
              <w:right w:val="nil"/>
            </w:tcBorders>
            <w:shd w:val="clear" w:color="auto" w:fill="auto"/>
          </w:tcPr>
          <w:p w:rsidR="00E00A46" w:rsidRPr="0078367C" w:rsidRDefault="00E00A46" w:rsidP="00D121DC">
            <w:pPr>
              <w:tabs>
                <w:tab w:val="left" w:pos="7682"/>
              </w:tabs>
              <w:bidi/>
              <w:spacing w:after="0" w:line="240" w:lineRule="auto"/>
              <w:jc w:val="center"/>
              <w:rPr>
                <w:rFonts w:cs="B Nazanin"/>
                <w:color w:val="000000"/>
                <w:sz w:val="20"/>
                <w:szCs w:val="20"/>
                <w:rtl/>
                <w:lang w:bidi="fa-IR"/>
              </w:rPr>
            </w:pPr>
            <w:r w:rsidRPr="0078367C">
              <w:rPr>
                <w:rFonts w:cs="B Nazanin" w:hint="cs"/>
                <w:color w:val="000000"/>
                <w:sz w:val="20"/>
                <w:szCs w:val="20"/>
                <w:rtl/>
                <w:lang w:bidi="fa-IR"/>
              </w:rPr>
              <w:t>مغايرت</w:t>
            </w:r>
          </w:p>
        </w:tc>
      </w:tr>
    </w:tbl>
    <w:p w:rsidR="001C0507" w:rsidRPr="0078367C" w:rsidRDefault="001C0507" w:rsidP="00F31C8D">
      <w:pPr>
        <w:bidi/>
        <w:spacing w:after="0" w:line="240" w:lineRule="auto"/>
        <w:rPr>
          <w:rFonts w:cs="B Nazanin"/>
          <w:b/>
          <w:bCs/>
          <w:sz w:val="26"/>
          <w:szCs w:val="26"/>
          <w:rtl/>
          <w:lang w:bidi="fa-IR"/>
        </w:rPr>
      </w:pPr>
    </w:p>
    <w:p w:rsidR="001C0507" w:rsidRPr="0078367C" w:rsidRDefault="001C0507" w:rsidP="001C0507">
      <w:pPr>
        <w:bidi/>
        <w:spacing w:after="0" w:line="240" w:lineRule="auto"/>
        <w:rPr>
          <w:rFonts w:cs="B Nazanin"/>
          <w:b/>
          <w:bCs/>
          <w:sz w:val="26"/>
          <w:szCs w:val="26"/>
          <w:rtl/>
          <w:lang w:bidi="fa-IR"/>
        </w:rPr>
      </w:pPr>
    </w:p>
    <w:p w:rsidR="00527038" w:rsidRPr="0078367C" w:rsidRDefault="005A2024" w:rsidP="00150C9D">
      <w:pPr>
        <w:bidi/>
        <w:spacing w:after="0" w:line="240" w:lineRule="auto"/>
        <w:rPr>
          <w:rFonts w:cs="B Nazanin"/>
          <w:b/>
          <w:bCs/>
          <w:sz w:val="26"/>
          <w:szCs w:val="26"/>
          <w:rtl/>
          <w:lang w:bidi="fa-IR"/>
        </w:rPr>
      </w:pPr>
      <w:r w:rsidRPr="0078367C">
        <w:rPr>
          <w:rFonts w:cs="B Nazanin" w:hint="cs"/>
          <w:b/>
          <w:bCs/>
          <w:sz w:val="26"/>
          <w:szCs w:val="26"/>
          <w:rtl/>
          <w:lang w:bidi="fa-IR"/>
        </w:rPr>
        <w:t xml:space="preserve">بحث و </w:t>
      </w:r>
      <w:r w:rsidR="00E00A46" w:rsidRPr="0078367C">
        <w:rPr>
          <w:rFonts w:cs="B Nazanin" w:hint="cs"/>
          <w:b/>
          <w:bCs/>
          <w:sz w:val="26"/>
          <w:szCs w:val="26"/>
          <w:rtl/>
          <w:lang w:bidi="fa-IR"/>
        </w:rPr>
        <w:t>نتيجه</w:t>
      </w:r>
      <w:r w:rsidR="00E00A46" w:rsidRPr="0078367C">
        <w:rPr>
          <w:rFonts w:cs="B Nazanin"/>
          <w:b/>
          <w:bCs/>
          <w:sz w:val="26"/>
          <w:szCs w:val="26"/>
          <w:rtl/>
          <w:lang w:bidi="fa-IR"/>
        </w:rPr>
        <w:softHyphen/>
      </w:r>
      <w:r w:rsidR="00527038" w:rsidRPr="0078367C">
        <w:rPr>
          <w:rFonts w:cs="B Nazanin" w:hint="cs"/>
          <w:b/>
          <w:bCs/>
          <w:sz w:val="26"/>
          <w:szCs w:val="26"/>
          <w:rtl/>
          <w:lang w:bidi="fa-IR"/>
        </w:rPr>
        <w:t>گيري</w:t>
      </w:r>
    </w:p>
    <w:p w:rsidR="00527038" w:rsidRPr="0078367C" w:rsidRDefault="00150C9D" w:rsidP="00150C9D">
      <w:pPr>
        <w:bidi/>
        <w:spacing w:after="0" w:line="240" w:lineRule="auto"/>
        <w:ind w:firstLine="284"/>
        <w:rPr>
          <w:rFonts w:cs="B Nazanin"/>
          <w:color w:val="000000"/>
          <w:sz w:val="26"/>
          <w:szCs w:val="26"/>
          <w:rtl/>
        </w:rPr>
      </w:pPr>
      <w:r w:rsidRPr="0078367C">
        <w:rPr>
          <w:rFonts w:cs="B Nazanin" w:hint="cs"/>
          <w:color w:val="000000"/>
          <w:sz w:val="26"/>
          <w:szCs w:val="26"/>
          <w:rtl/>
        </w:rPr>
        <w:t>سرمايه‌گذاري در بخش آموزش نيروي انساني و تربيت نيروي انساني ماهر، موضوع مهم ديگر در توسعه‌ي يادگيري الکترونيکي است. زيرا توسعه‌ي يادگيري الکترونيکي بدون وجود نيروي انساني متخصص و توانمند شکست خواهد خورد و مقاومت نظام سنتي آموزش را افزايش خواهد داد و راه ورود فن‌آوري اطلاعات به آموزش عالي را دشوارتر خواهد ساخت. افزون بر اين، توجه به ماهيت رشته‌هاي مختلف آموزشي در برنامه‌ريزي براي استفاده از يادگيري الکترونيکي بسيار بااهميت است. يادگيري الکترونيکي نمي‌تواند جايگزين آموزش سنتي گردد و بايد برروي دروس و رشته‌هايي متمرکز شود که نظام آموزش سنتي قادر به پاسخگويي مشکلات آنها نيست يا با استفاده از فن‌آوري‌هاي مدرن، امکان رفع مشکلات آموزشي و موفقيت در آنها بيشتر است. در نهايت مي‌توان گفت که دانشگاه‌ها و مؤسسه‌هاي آموزشي نمي‌توانند بدون اتخاذ يک رويکرد کل‌نگر</w:t>
      </w:r>
      <w:r w:rsidRPr="0078367C">
        <w:rPr>
          <w:rFonts w:cs="B Nazanin"/>
          <w:color w:val="000000"/>
          <w:sz w:val="26"/>
          <w:szCs w:val="26"/>
          <w:vertAlign w:val="superscript"/>
          <w:rtl/>
        </w:rPr>
        <w:footnoteReference w:id="5"/>
      </w:r>
      <w:r w:rsidRPr="0078367C">
        <w:rPr>
          <w:rFonts w:cs="B Nazanin" w:hint="cs"/>
          <w:color w:val="000000"/>
          <w:sz w:val="26"/>
          <w:szCs w:val="26"/>
          <w:rtl/>
        </w:rPr>
        <w:t xml:space="preserve"> و منسجم، بر موانع توسعه‌ي يادگيري الکترونيکي غلبه نمايند و خط مشي آن</w:t>
      </w:r>
      <w:r w:rsidRPr="0078367C">
        <w:rPr>
          <w:rFonts w:cs="B Nazanin"/>
          <w:color w:val="000000"/>
          <w:sz w:val="26"/>
          <w:szCs w:val="26"/>
          <w:rtl/>
        </w:rPr>
        <w:softHyphen/>
      </w:r>
      <w:r w:rsidRPr="0078367C">
        <w:rPr>
          <w:rFonts w:cs="B Nazanin" w:hint="cs"/>
          <w:color w:val="000000"/>
          <w:sz w:val="26"/>
          <w:szCs w:val="26"/>
          <w:rtl/>
        </w:rPr>
        <w:t xml:space="preserve">ها براي جهت‌دهي و تهيه‌ي منابع لازم، به منظور تسهيل فرآيند طولاني توسعه‌ي يادگيري الکترونيکي بايد مشخص گردد. براساس </w:t>
      </w:r>
      <w:r w:rsidRPr="0078367C">
        <w:rPr>
          <w:rFonts w:cs="B Nazanin" w:hint="cs"/>
          <w:color w:val="000000"/>
          <w:sz w:val="26"/>
          <w:szCs w:val="26"/>
          <w:rtl/>
        </w:rPr>
        <w:lastRenderedPageBreak/>
        <w:t>تحقيق حاضر، از ديدگاه اعضاء هيأت علمي و دانشجويان دوره تحصيلات تكميلي، موانع موجود در مسير توسعه آموزش الكترونيكي در دانشكده كشاورزي دانشگاه بوعلي سينا، علاوه بر موارد يادشده، نوسان شديد سرعت اينترنت، پايين بودن سرعت اينترنت، فيلترينگ شديد اينترنت، قطع و وصل شدن اينترنت، پايين بودن پهناي واقعي باند، محدوديت در امكان دانلود مطالب علمي، عدم عضويت دانشگاه در پايگاه</w:t>
      </w:r>
      <w:r w:rsidRPr="0078367C">
        <w:rPr>
          <w:rFonts w:cs="B Nazanin"/>
          <w:color w:val="000000"/>
          <w:sz w:val="26"/>
          <w:szCs w:val="26"/>
          <w:rtl/>
        </w:rPr>
        <w:softHyphen/>
      </w:r>
      <w:r w:rsidRPr="0078367C">
        <w:rPr>
          <w:rFonts w:cs="B Nazanin" w:hint="cs"/>
          <w:color w:val="000000"/>
          <w:sz w:val="26"/>
          <w:szCs w:val="26"/>
          <w:rtl/>
        </w:rPr>
        <w:t>هاي اطلاعاتي و علمي، هزينه بالاي استفاده از اينترنت در منزل، نبود زيرساخت</w:t>
      </w:r>
      <w:r w:rsidRPr="0078367C">
        <w:rPr>
          <w:rFonts w:cs="B Nazanin"/>
          <w:color w:val="000000"/>
          <w:sz w:val="26"/>
          <w:szCs w:val="26"/>
          <w:rtl/>
        </w:rPr>
        <w:softHyphen/>
      </w:r>
      <w:r w:rsidRPr="0078367C">
        <w:rPr>
          <w:rFonts w:cs="B Nazanin" w:hint="cs"/>
          <w:color w:val="000000"/>
          <w:sz w:val="26"/>
          <w:szCs w:val="26"/>
          <w:rtl/>
        </w:rPr>
        <w:t>هاي مخابراتي مناسب، عدم آشنايي و دانش كافي در زمينه همه جنبه</w:t>
      </w:r>
      <w:r w:rsidRPr="0078367C">
        <w:rPr>
          <w:rFonts w:cs="B Nazanin"/>
          <w:color w:val="000000"/>
          <w:sz w:val="26"/>
          <w:szCs w:val="26"/>
          <w:rtl/>
        </w:rPr>
        <w:softHyphen/>
      </w:r>
      <w:r w:rsidRPr="0078367C">
        <w:rPr>
          <w:rFonts w:cs="B Nazanin" w:hint="cs"/>
          <w:color w:val="000000"/>
          <w:sz w:val="26"/>
          <w:szCs w:val="26"/>
          <w:rtl/>
        </w:rPr>
        <w:t>هاي اينترنت، قديمي بودن و ناكارآمدي سيستم</w:t>
      </w:r>
      <w:r w:rsidRPr="0078367C">
        <w:rPr>
          <w:rFonts w:cs="B Nazanin"/>
          <w:color w:val="000000"/>
          <w:sz w:val="26"/>
          <w:szCs w:val="26"/>
          <w:rtl/>
        </w:rPr>
        <w:softHyphen/>
      </w:r>
      <w:r w:rsidRPr="0078367C">
        <w:rPr>
          <w:rFonts w:cs="B Nazanin" w:hint="cs"/>
          <w:color w:val="000000"/>
          <w:sz w:val="26"/>
          <w:szCs w:val="26"/>
          <w:rtl/>
        </w:rPr>
        <w:t>ها و تجهيزات رايانه</w:t>
      </w:r>
      <w:r w:rsidRPr="0078367C">
        <w:rPr>
          <w:rFonts w:cs="B Nazanin"/>
          <w:color w:val="000000"/>
          <w:sz w:val="26"/>
          <w:szCs w:val="26"/>
          <w:rtl/>
        </w:rPr>
        <w:softHyphen/>
      </w:r>
      <w:r w:rsidRPr="0078367C">
        <w:rPr>
          <w:rFonts w:cs="B Nazanin" w:hint="cs"/>
          <w:color w:val="000000"/>
          <w:sz w:val="26"/>
          <w:szCs w:val="26"/>
          <w:rtl/>
        </w:rPr>
        <w:t xml:space="preserve">اي دانشكده، محدوديت حجم دانلود منابع و اطلاعات علمي و عدم وجود امنيت كافي در خطوط اينترنت مي‌باشد كه </w:t>
      </w:r>
      <w:r w:rsidRPr="0078367C">
        <w:rPr>
          <w:rFonts w:cs="B Nazanin" w:hint="cs"/>
          <w:color w:val="000000"/>
          <w:sz w:val="26"/>
          <w:szCs w:val="26"/>
          <w:rtl/>
          <w:lang w:bidi="fa-IR"/>
        </w:rPr>
        <w:t xml:space="preserve">براساس </w:t>
      </w:r>
      <w:r w:rsidRPr="0078367C">
        <w:rPr>
          <w:rFonts w:cs="B Nazanin" w:hint="cs"/>
          <w:color w:val="000000"/>
          <w:sz w:val="24"/>
          <w:szCs w:val="24"/>
          <w:rtl/>
          <w:lang w:bidi="fa-IR"/>
        </w:rPr>
        <w:t>نتايج تحقيق حاضر، نظراتاکثريت اعضاء هيأت علمي و دانشجويان مورد مطالعه در خصوص</w:t>
      </w:r>
      <w:r w:rsidRPr="0078367C">
        <w:rPr>
          <w:rFonts w:cs="B Nazanin" w:hint="cs"/>
          <w:color w:val="000000"/>
          <w:sz w:val="26"/>
          <w:szCs w:val="26"/>
          <w:rtl/>
        </w:rPr>
        <w:t>موانع توسعه آموزش الكترونيكي</w:t>
      </w:r>
      <w:r w:rsidRPr="0078367C">
        <w:rPr>
          <w:rFonts w:cs="B Nazanin" w:hint="cs"/>
          <w:color w:val="000000"/>
          <w:sz w:val="24"/>
          <w:szCs w:val="24"/>
          <w:rtl/>
          <w:lang w:bidi="fa-IR"/>
        </w:rPr>
        <w:t xml:space="preserve"> تقريباً مشابهبود.</w:t>
      </w:r>
    </w:p>
    <w:p w:rsidR="00527038" w:rsidRPr="0078367C" w:rsidRDefault="00527038" w:rsidP="00317D01">
      <w:pPr>
        <w:bidi/>
        <w:spacing w:after="0" w:line="240" w:lineRule="auto"/>
        <w:rPr>
          <w:rFonts w:cs="B Nazanin"/>
          <w:b/>
          <w:bCs/>
          <w:sz w:val="26"/>
          <w:szCs w:val="26"/>
          <w:rtl/>
          <w:lang w:bidi="fa-IR"/>
        </w:rPr>
      </w:pPr>
    </w:p>
    <w:p w:rsidR="00527038" w:rsidRPr="0078367C" w:rsidRDefault="00527038" w:rsidP="00757DEE">
      <w:pPr>
        <w:bidi/>
        <w:spacing w:after="0" w:line="240" w:lineRule="auto"/>
        <w:rPr>
          <w:rFonts w:cs="B Nazanin"/>
          <w:b/>
          <w:bCs/>
          <w:sz w:val="26"/>
          <w:szCs w:val="26"/>
          <w:rtl/>
          <w:lang w:bidi="fa-IR"/>
        </w:rPr>
      </w:pPr>
      <w:r w:rsidRPr="0078367C">
        <w:rPr>
          <w:rFonts w:cs="B Nazanin" w:hint="cs"/>
          <w:b/>
          <w:bCs/>
          <w:sz w:val="26"/>
          <w:szCs w:val="26"/>
          <w:rtl/>
          <w:lang w:bidi="fa-IR"/>
        </w:rPr>
        <w:t>منابع</w:t>
      </w:r>
    </w:p>
    <w:p w:rsidR="00160DA6" w:rsidRPr="0078367C" w:rsidRDefault="00160DA6" w:rsidP="001572C9">
      <w:pPr>
        <w:pStyle w:val="ListParagraph"/>
        <w:numPr>
          <w:ilvl w:val="0"/>
          <w:numId w:val="2"/>
        </w:numPr>
        <w:bidi/>
        <w:spacing w:after="0" w:line="240" w:lineRule="auto"/>
        <w:ind w:left="329" w:hanging="357"/>
        <w:rPr>
          <w:rFonts w:cs="B Nazanin"/>
          <w:sz w:val="24"/>
          <w:szCs w:val="24"/>
          <w:lang w:bidi="fa-IR"/>
        </w:rPr>
      </w:pPr>
      <w:r w:rsidRPr="0078367C">
        <w:rPr>
          <w:rFonts w:ascii="Times New Roman" w:hAnsi="Times New Roman" w:cs="B Nazanin" w:hint="cs"/>
          <w:color w:val="000000"/>
          <w:sz w:val="24"/>
          <w:szCs w:val="24"/>
          <w:rtl/>
          <w:lang w:bidi="fa-IR"/>
        </w:rPr>
        <w:t>زارع، عادل و زلالي، نعيمه</w:t>
      </w:r>
      <w:r w:rsidR="001572C9" w:rsidRPr="0078367C">
        <w:rPr>
          <w:rFonts w:ascii="Times New Roman" w:hAnsi="Times New Roman" w:cs="B Nazanin" w:hint="cs"/>
          <w:color w:val="000000"/>
          <w:sz w:val="24"/>
          <w:szCs w:val="24"/>
          <w:rtl/>
          <w:lang w:bidi="fa-IR"/>
        </w:rPr>
        <w:t xml:space="preserve">. (1385). </w:t>
      </w:r>
      <w:r w:rsidRPr="0078367C">
        <w:rPr>
          <w:rFonts w:ascii="Times New Roman" w:hAnsi="Times New Roman" w:cs="B Nazanin" w:hint="cs"/>
          <w:color w:val="000000"/>
          <w:sz w:val="24"/>
          <w:szCs w:val="24"/>
          <w:rtl/>
          <w:lang w:bidi="fa-IR"/>
        </w:rPr>
        <w:t xml:space="preserve">وضعيت نظام آموزش کشاورزي در شرايط فعلي و پيش بيني آينده. </w:t>
      </w:r>
      <w:r w:rsidRPr="0078367C">
        <w:rPr>
          <w:rFonts w:ascii="Times New Roman" w:hAnsi="Times New Roman" w:cs="B Nazanin" w:hint="cs"/>
          <w:b/>
          <w:bCs/>
          <w:color w:val="000000"/>
          <w:sz w:val="24"/>
          <w:szCs w:val="24"/>
          <w:rtl/>
          <w:lang w:bidi="fa-IR"/>
        </w:rPr>
        <w:t>مجموعه مقالات همايش علمي آموزش کشاورزي کشور</w:t>
      </w:r>
      <w:r w:rsidRPr="0078367C">
        <w:rPr>
          <w:rFonts w:ascii="Times New Roman" w:hAnsi="Times New Roman" w:cs="B Nazanin" w:hint="cs"/>
          <w:color w:val="000000"/>
          <w:sz w:val="24"/>
          <w:szCs w:val="24"/>
          <w:rtl/>
          <w:lang w:bidi="fa-IR"/>
        </w:rPr>
        <w:t>، 150-131. تهران: دانشگاه تربيت مدرس</w:t>
      </w:r>
      <w:r w:rsidR="00C64006" w:rsidRPr="0078367C">
        <w:rPr>
          <w:rFonts w:cs="B Nazanin" w:hint="cs"/>
          <w:sz w:val="24"/>
          <w:szCs w:val="24"/>
          <w:rtl/>
          <w:lang w:bidi="fa-IR"/>
        </w:rPr>
        <w:t>.</w:t>
      </w:r>
    </w:p>
    <w:p w:rsidR="006968E6" w:rsidRPr="0078367C" w:rsidRDefault="006968E6" w:rsidP="006968E6">
      <w:pPr>
        <w:pStyle w:val="ListParagraph"/>
        <w:numPr>
          <w:ilvl w:val="0"/>
          <w:numId w:val="2"/>
        </w:numPr>
        <w:bidi/>
        <w:spacing w:after="0" w:line="240" w:lineRule="auto"/>
        <w:ind w:left="329" w:hanging="357"/>
        <w:rPr>
          <w:rFonts w:cs="B Nazanin"/>
          <w:sz w:val="24"/>
          <w:szCs w:val="24"/>
          <w:rtl/>
          <w:lang w:bidi="fa-IR"/>
        </w:rPr>
      </w:pPr>
      <w:r w:rsidRPr="0078367C">
        <w:rPr>
          <w:rFonts w:cs="B Nazanin" w:hint="cs"/>
          <w:sz w:val="24"/>
          <w:szCs w:val="24"/>
          <w:rtl/>
          <w:lang w:bidi="fa-IR"/>
        </w:rPr>
        <w:t>موسوي،مينا؛محمدزادهنصرآبادب،مهنازوپزشکيراد،غلامرضا</w:t>
      </w:r>
      <w:r w:rsidRPr="0078367C">
        <w:rPr>
          <w:rFonts w:cs="B Nazanin"/>
          <w:sz w:val="24"/>
          <w:szCs w:val="24"/>
          <w:rtl/>
          <w:lang w:bidi="fa-IR"/>
        </w:rPr>
        <w:t xml:space="preserve">. (1390). </w:t>
      </w:r>
      <w:r w:rsidRPr="0078367C">
        <w:rPr>
          <w:rFonts w:cs="B Nazanin" w:hint="cs"/>
          <w:sz w:val="24"/>
          <w:szCs w:val="24"/>
          <w:rtl/>
          <w:lang w:bidi="fa-IR"/>
        </w:rPr>
        <w:t>شناساييونحليلموانعوعواملبازدارندهبکارگيريوتوسعهيادگيريالکترونيکيدردانشگاهپيامنور،پژوهشوبرنامهريزيدرآموزشعالي،شماره</w:t>
      </w:r>
      <w:r w:rsidRPr="0078367C">
        <w:rPr>
          <w:rFonts w:cs="B Nazanin"/>
          <w:sz w:val="24"/>
          <w:szCs w:val="24"/>
          <w:rtl/>
          <w:lang w:bidi="fa-IR"/>
        </w:rPr>
        <w:t xml:space="preserve"> 59</w:t>
      </w:r>
      <w:r w:rsidRPr="0078367C">
        <w:rPr>
          <w:rFonts w:cs="B Nazanin" w:hint="cs"/>
          <w:sz w:val="24"/>
          <w:szCs w:val="24"/>
          <w:rtl/>
          <w:lang w:bidi="fa-IR"/>
        </w:rPr>
        <w:t>،ص</w:t>
      </w:r>
      <w:r w:rsidRPr="0078367C">
        <w:rPr>
          <w:rFonts w:cs="B Nazanin"/>
          <w:sz w:val="24"/>
          <w:szCs w:val="24"/>
          <w:rtl/>
          <w:lang w:bidi="fa-IR"/>
        </w:rPr>
        <w:t xml:space="preserve"> 154-137.</w:t>
      </w:r>
    </w:p>
    <w:p w:rsidR="00E62B19" w:rsidRPr="0078367C" w:rsidRDefault="00E62B19" w:rsidP="001572C9">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Al-Wehaibi, Khawla., Al-Wabil, A. Alshawi, A., </w:t>
      </w:r>
      <w:r w:rsidR="001572C9" w:rsidRPr="0078367C">
        <w:rPr>
          <w:rFonts w:ascii="Times New Roman" w:eastAsiaTheme="minorHAnsi" w:hAnsi="Times New Roman" w:cs="B Nazanin" w:hint="cs"/>
          <w:color w:val="000000" w:themeColor="text1"/>
          <w:rtl/>
        </w:rPr>
        <w:t>&amp;</w:t>
      </w:r>
      <w:r w:rsidRPr="0078367C">
        <w:rPr>
          <w:rFonts w:ascii="Times New Roman" w:eastAsiaTheme="minorHAnsi" w:hAnsi="Times New Roman" w:cs="B Nazanin"/>
          <w:color w:val="000000" w:themeColor="text1"/>
        </w:rPr>
        <w:t>Alshankity, Z., (2008)</w:t>
      </w:r>
      <w:r w:rsidR="001572C9" w:rsidRPr="0078367C">
        <w:rPr>
          <w:rFonts w:ascii="Times New Roman" w:eastAsiaTheme="minorHAnsi" w:hAnsi="Times New Roman" w:cs="B Nazanin" w:hint="cs"/>
          <w:color w:val="000000" w:themeColor="text1"/>
          <w:rtl/>
        </w:rPr>
        <w:t>.</w:t>
      </w:r>
      <w:r w:rsidRPr="0078367C">
        <w:rPr>
          <w:rFonts w:ascii="Times New Roman" w:eastAsiaTheme="minorHAnsi" w:hAnsi="Times New Roman" w:cs="B Nazanin"/>
          <w:color w:val="000000" w:themeColor="text1"/>
        </w:rPr>
        <w:t xml:space="preserve"> Barriers to Internet Adoption among Faculty in Saudi Arabian Universities ; In J. Luca and E. Weippl (Eds.). </w:t>
      </w:r>
      <w:r w:rsidRPr="0078367C">
        <w:rPr>
          <w:rFonts w:ascii="Times New Roman" w:eastAsiaTheme="minorHAnsi" w:hAnsi="Times New Roman" w:cs="B Nazanin"/>
          <w:i/>
          <w:iCs/>
          <w:color w:val="000000" w:themeColor="text1"/>
        </w:rPr>
        <w:t xml:space="preserve">Proceedings of WorldConference on Educational Multimedia, Hypermedia and Telecommunications </w:t>
      </w:r>
      <w:r w:rsidRPr="0078367C">
        <w:rPr>
          <w:rFonts w:ascii="Times New Roman" w:eastAsiaTheme="minorHAnsi" w:hAnsi="Times New Roman" w:cs="B Nazanin"/>
          <w:color w:val="000000" w:themeColor="text1"/>
        </w:rPr>
        <w:t>2008 (pp. 24-33). Chesapeake, VA: AACE.</w:t>
      </w:r>
    </w:p>
    <w:p w:rsidR="003A0D4C" w:rsidRPr="0078367C" w:rsidRDefault="003A0D4C" w:rsidP="00D121DC">
      <w:pPr>
        <w:pStyle w:val="ListParagraph"/>
        <w:numPr>
          <w:ilvl w:val="0"/>
          <w:numId w:val="2"/>
        </w:numPr>
        <w:spacing w:after="0" w:line="240" w:lineRule="auto"/>
        <w:ind w:left="333"/>
        <w:rPr>
          <w:rFonts w:ascii="Times New Roman" w:hAnsi="Times New Roman" w:cs="B Nazanin"/>
          <w:color w:val="000000"/>
        </w:rPr>
      </w:pPr>
      <w:r w:rsidRPr="0078367C">
        <w:rPr>
          <w:rFonts w:ascii="Times New Roman" w:hAnsi="Times New Roman" w:cs="B Nazanin"/>
          <w:color w:val="000000"/>
        </w:rPr>
        <w:t xml:space="preserve">AsadiNoghabi A, Nazari A, </w:t>
      </w:r>
      <w:r w:rsidR="00D121DC" w:rsidRPr="0078367C">
        <w:rPr>
          <w:rFonts w:ascii="Times New Roman" w:hAnsi="Times New Roman" w:cs="B Nazanin"/>
          <w:color w:val="000000"/>
        </w:rPr>
        <w:t>&amp;</w:t>
      </w:r>
      <w:r w:rsidRPr="0078367C">
        <w:rPr>
          <w:rFonts w:ascii="Times New Roman" w:hAnsi="Times New Roman" w:cs="B Nazanin"/>
          <w:color w:val="000000"/>
        </w:rPr>
        <w:t>Zand M.</w:t>
      </w:r>
      <w:r w:rsidR="001572C9" w:rsidRPr="0078367C">
        <w:rPr>
          <w:rFonts w:ascii="Times New Roman" w:hAnsi="Times New Roman" w:cs="B Nazanin"/>
          <w:color w:val="000000"/>
          <w:lang w:val="en-GB"/>
        </w:rPr>
        <w:t xml:space="preserve"> (2005).</w:t>
      </w:r>
      <w:r w:rsidRPr="0078367C">
        <w:rPr>
          <w:rFonts w:ascii="Times New Roman" w:hAnsi="Times New Roman" w:cs="B Nazanin"/>
          <w:i/>
          <w:iCs/>
          <w:color w:val="000000"/>
        </w:rPr>
        <w:t xml:space="preserve">[Principle of education]. </w:t>
      </w:r>
      <w:r w:rsidRPr="0078367C">
        <w:rPr>
          <w:rFonts w:ascii="Times New Roman" w:hAnsi="Times New Roman" w:cs="B Nazanin"/>
          <w:color w:val="000000"/>
        </w:rPr>
        <w:t>Tehran: Boshra Publications</w:t>
      </w:r>
      <w:r w:rsidR="00D121DC" w:rsidRPr="0078367C">
        <w:rPr>
          <w:rFonts w:ascii="Times New Roman" w:hAnsi="Times New Roman" w:cs="B Nazanin"/>
          <w:color w:val="000000"/>
        </w:rPr>
        <w:t>.</w:t>
      </w:r>
      <w:r w:rsidRPr="0078367C">
        <w:rPr>
          <w:rFonts w:ascii="Times New Roman" w:hAnsi="Times New Roman" w:cs="B Nazanin"/>
          <w:color w:val="000000"/>
        </w:rPr>
        <w:t xml:space="preserve"> (Persian)</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i/>
          <w:iCs/>
          <w:color w:val="000000" w:themeColor="text1"/>
        </w:rPr>
      </w:pPr>
      <w:r w:rsidRPr="0078367C">
        <w:rPr>
          <w:rFonts w:ascii="Times New Roman" w:eastAsiaTheme="minorHAnsi" w:hAnsi="Times New Roman" w:cs="B Nazanin"/>
          <w:color w:val="000000" w:themeColor="text1"/>
        </w:rPr>
        <w:t>Anstead, T., Ginzburg, R.,</w:t>
      </w:r>
      <w:r w:rsidR="00D121DC" w:rsidRPr="0078367C">
        <w:rPr>
          <w:rFonts w:ascii="Times New Roman" w:eastAsiaTheme="minorHAnsi" w:hAnsi="Times New Roman" w:cs="B Nazanin"/>
          <w:color w:val="000000" w:themeColor="text1"/>
        </w:rPr>
        <w:t xml:space="preserve"> Mike, K. &amp;Belloli, R. (2004).</w:t>
      </w:r>
      <w:r w:rsidRPr="0078367C">
        <w:rPr>
          <w:rFonts w:ascii="Times New Roman" w:eastAsiaTheme="minorHAnsi" w:hAnsi="Times New Roman" w:cs="B Nazanin"/>
          <w:i/>
          <w:iCs/>
          <w:color w:val="000000" w:themeColor="text1"/>
        </w:rPr>
        <w:t>Using Technology to Further the Dine College Mission</w:t>
      </w:r>
      <w:r w:rsidRPr="0078367C">
        <w:rPr>
          <w:rFonts w:ascii="Times New Roman" w:eastAsiaTheme="minorHAnsi" w:hAnsi="Times New Roman" w:cs="B Nazanin"/>
          <w:color w:val="000000" w:themeColor="text1"/>
        </w:rPr>
        <w:t>, Michigan: University ofMichigan Business School.</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i/>
          <w:iCs/>
          <w:color w:val="000000" w:themeColor="text1"/>
        </w:rPr>
      </w:pPr>
      <w:r w:rsidRPr="0078367C">
        <w:rPr>
          <w:rFonts w:ascii="Times New Roman" w:eastAsiaTheme="minorHAnsi" w:hAnsi="Times New Roman" w:cs="B Nazanin"/>
          <w:color w:val="000000" w:themeColor="text1"/>
        </w:rPr>
        <w:t>Arabasz, P., Pira</w:t>
      </w:r>
      <w:r w:rsidR="00D121DC" w:rsidRPr="0078367C">
        <w:rPr>
          <w:rFonts w:ascii="Times New Roman" w:eastAsiaTheme="minorHAnsi" w:hAnsi="Times New Roman" w:cs="B Nazanin"/>
          <w:color w:val="000000" w:themeColor="text1"/>
        </w:rPr>
        <w:t>ni, J.A. &amp; Fawcett, D. (2003).</w:t>
      </w:r>
      <w:r w:rsidRPr="0078367C">
        <w:rPr>
          <w:rFonts w:ascii="Times New Roman" w:eastAsiaTheme="minorHAnsi" w:hAnsi="Times New Roman" w:cs="B Nazanin"/>
          <w:i/>
          <w:iCs/>
          <w:color w:val="000000" w:themeColor="text1"/>
        </w:rPr>
        <w:t>Supporting E-Learning in Higher Education</w:t>
      </w:r>
      <w:r w:rsidRPr="0078367C">
        <w:rPr>
          <w:rFonts w:ascii="Times New Roman" w:eastAsiaTheme="minorHAnsi" w:hAnsi="Times New Roman" w:cs="B Nazanin"/>
          <w:color w:val="000000" w:themeColor="text1"/>
        </w:rPr>
        <w:t>; Research Study from the EDUCAUSE Center forApplied Research, ECAR.</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Fayzi, K. </w:t>
      </w:r>
      <w:r w:rsidR="00D121DC" w:rsidRPr="0078367C">
        <w:rPr>
          <w:rFonts w:ascii="Times New Roman" w:eastAsiaTheme="minorHAnsi" w:hAnsi="Times New Roman" w:cs="B Nazanin"/>
          <w:color w:val="000000" w:themeColor="text1"/>
        </w:rPr>
        <w:t xml:space="preserve">&amp;Rahmani, M.(2003). </w:t>
      </w:r>
      <w:r w:rsidRPr="0078367C">
        <w:rPr>
          <w:rFonts w:ascii="Times New Roman" w:eastAsiaTheme="minorHAnsi" w:hAnsi="Times New Roman" w:cs="B Nazanin"/>
          <w:color w:val="000000" w:themeColor="text1"/>
        </w:rPr>
        <w:t>Problems and S</w:t>
      </w:r>
      <w:r w:rsidR="00D121DC" w:rsidRPr="0078367C">
        <w:rPr>
          <w:rFonts w:ascii="Times New Roman" w:eastAsiaTheme="minorHAnsi" w:hAnsi="Times New Roman" w:cs="B Nazanin"/>
          <w:color w:val="000000" w:themeColor="text1"/>
        </w:rPr>
        <w:t>olutions of E-learning in Iran.</w:t>
      </w:r>
      <w:r w:rsidRPr="0078367C">
        <w:rPr>
          <w:rFonts w:ascii="Times New Roman" w:eastAsiaTheme="minorHAnsi" w:hAnsi="Times New Roman" w:cs="B Nazanin"/>
          <w:i/>
          <w:iCs/>
          <w:color w:val="000000" w:themeColor="text1"/>
        </w:rPr>
        <w:t>Quarterly Journal of Research and Planning in Higher Education</w:t>
      </w:r>
      <w:r w:rsidRPr="0078367C">
        <w:rPr>
          <w:rFonts w:ascii="Times New Roman" w:eastAsiaTheme="minorHAnsi" w:hAnsi="Times New Roman" w:cs="B Nazanin"/>
          <w:color w:val="000000" w:themeColor="text1"/>
        </w:rPr>
        <w:t>, 33</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3</w:t>
      </w:r>
      <w:r w:rsidR="00D121DC" w:rsidRPr="0078367C">
        <w:rPr>
          <w:rFonts w:ascii="Times New Roman" w:eastAsiaTheme="minorHAnsi" w:hAnsi="Times New Roman" w:cs="B Nazanin"/>
          <w:color w:val="000000" w:themeColor="text1"/>
        </w:rPr>
        <w:t xml:space="preserve">): </w:t>
      </w:r>
      <w:r w:rsidRPr="0078367C">
        <w:rPr>
          <w:rFonts w:ascii="Times New Roman" w:eastAsiaTheme="minorHAnsi" w:hAnsi="Times New Roman" w:cs="B Nazanin"/>
          <w:color w:val="000000" w:themeColor="text1"/>
        </w:rPr>
        <w:t>99-120 (in Persian).</w:t>
      </w:r>
    </w:p>
    <w:p w:rsidR="00E62B19" w:rsidRPr="0078367C" w:rsidRDefault="00D121DC" w:rsidP="003A0D4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lastRenderedPageBreak/>
        <w:t>Grant, M. (2004).</w:t>
      </w:r>
      <w:r w:rsidR="00E62B19" w:rsidRPr="0078367C">
        <w:rPr>
          <w:rFonts w:ascii="Times New Roman" w:eastAsiaTheme="minorHAnsi" w:hAnsi="Times New Roman" w:cs="B Nazanin"/>
          <w:color w:val="000000" w:themeColor="text1"/>
        </w:rPr>
        <w:t xml:space="preserve"> Five Key Barriers Facing Organizations in Elearning; E-learn Campus Corporation, Available on: www. elearncampus. com</w:t>
      </w:r>
    </w:p>
    <w:p w:rsidR="00E62B19" w:rsidRPr="0078367C" w:rsidRDefault="00D121DC" w:rsidP="003A0D4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Gulati, S. (2008). </w:t>
      </w:r>
      <w:r w:rsidR="00E62B19" w:rsidRPr="0078367C">
        <w:rPr>
          <w:rFonts w:ascii="Times New Roman" w:eastAsiaTheme="minorHAnsi" w:hAnsi="Times New Roman" w:cs="B Nazanin"/>
          <w:color w:val="000000" w:themeColor="text1"/>
        </w:rPr>
        <w:t>Technology-enhanced Learning in</w:t>
      </w:r>
      <w:r w:rsidRPr="0078367C">
        <w:rPr>
          <w:rFonts w:ascii="Times New Roman" w:eastAsiaTheme="minorHAnsi" w:hAnsi="Times New Roman" w:cs="B Nazanin"/>
          <w:color w:val="000000" w:themeColor="text1"/>
        </w:rPr>
        <w:t xml:space="preserve">Developing nations: A Review. </w:t>
      </w:r>
      <w:r w:rsidR="00E62B19" w:rsidRPr="0078367C">
        <w:rPr>
          <w:rFonts w:ascii="Times New Roman" w:eastAsiaTheme="minorHAnsi" w:hAnsi="Times New Roman" w:cs="B Nazanin"/>
          <w:i/>
          <w:iCs/>
          <w:color w:val="000000" w:themeColor="text1"/>
        </w:rPr>
        <w:t xml:space="preserve">International Review of Research in Open andDistance Learning </w:t>
      </w:r>
      <w:r w:rsidRPr="0078367C">
        <w:rPr>
          <w:rFonts w:ascii="Times New Roman" w:eastAsiaTheme="minorHAnsi" w:hAnsi="Times New Roman" w:cs="B Nazanin"/>
          <w:color w:val="000000" w:themeColor="text1"/>
        </w:rPr>
        <w:t xml:space="preserve">9(1): </w:t>
      </w:r>
      <w:r w:rsidR="00E62B19" w:rsidRPr="0078367C">
        <w:rPr>
          <w:rFonts w:ascii="Times New Roman" w:eastAsiaTheme="minorHAnsi" w:hAnsi="Times New Roman" w:cs="B Nazanin"/>
          <w:color w:val="000000" w:themeColor="text1"/>
        </w:rPr>
        <w:t>1-16.</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Jansen Van Vuuren</w:t>
      </w:r>
      <w:r w:rsidR="00D121DC" w:rsidRPr="0078367C">
        <w:rPr>
          <w:rFonts w:ascii="Times New Roman" w:eastAsiaTheme="minorHAnsi" w:hAnsi="Times New Roman" w:cs="B Nazanin"/>
          <w:color w:val="000000" w:themeColor="text1"/>
        </w:rPr>
        <w:t>, J.C. &amp; Coetzee F. P. (2004).</w:t>
      </w:r>
      <w:r w:rsidRPr="0078367C">
        <w:rPr>
          <w:rFonts w:ascii="Times New Roman" w:eastAsiaTheme="minorHAnsi" w:hAnsi="Times New Roman" w:cs="B Nazanin"/>
          <w:color w:val="000000" w:themeColor="text1"/>
        </w:rPr>
        <w:t xml:space="preserve"> ICT Education and </w:t>
      </w:r>
      <w:r w:rsidR="00D121DC" w:rsidRPr="0078367C">
        <w:rPr>
          <w:rFonts w:ascii="Times New Roman" w:eastAsiaTheme="minorHAnsi" w:hAnsi="Times New Roman" w:cs="B Nazanin"/>
          <w:color w:val="000000" w:themeColor="text1"/>
        </w:rPr>
        <w:t>Training in Sub-Saharan Africa.</w:t>
      </w:r>
      <w:r w:rsidRPr="0078367C">
        <w:rPr>
          <w:rFonts w:ascii="Times New Roman" w:eastAsiaTheme="minorHAnsi" w:hAnsi="Times New Roman" w:cs="B Nazanin"/>
          <w:i/>
          <w:iCs/>
          <w:color w:val="000000" w:themeColor="text1"/>
        </w:rPr>
        <w:t>Issues in Informing Science and InformationTechnology Education</w:t>
      </w:r>
      <w:r w:rsidRPr="0078367C">
        <w:rPr>
          <w:rFonts w:ascii="Times New Roman" w:eastAsiaTheme="minorHAnsi" w:hAnsi="Times New Roman" w:cs="B Nazanin"/>
          <w:color w:val="000000" w:themeColor="text1"/>
        </w:rPr>
        <w:t>, Pretoria [Online] Available at: http://proceedings.informingscience.org/ InSITE2004/116janse.pdf</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Kelsey, K. D., Lindner,</w:t>
      </w:r>
      <w:r w:rsidR="00D121DC" w:rsidRPr="0078367C">
        <w:rPr>
          <w:rFonts w:ascii="Times New Roman" w:eastAsiaTheme="minorHAnsi" w:hAnsi="Times New Roman" w:cs="B Nazanin"/>
          <w:color w:val="000000" w:themeColor="text1"/>
        </w:rPr>
        <w:t xml:space="preserve"> J. R. &amp; Dooley, K. E. (2002).</w:t>
      </w:r>
      <w:r w:rsidRPr="0078367C">
        <w:rPr>
          <w:rFonts w:ascii="Times New Roman" w:eastAsiaTheme="minorHAnsi" w:hAnsi="Times New Roman" w:cs="B Nazanin"/>
          <w:color w:val="000000" w:themeColor="text1"/>
        </w:rPr>
        <w:t xml:space="preserve"> Agricultural Education at a Distance: Let s Hear from the Student</w:t>
      </w:r>
      <w:r w:rsidR="00D121DC" w:rsidRPr="0078367C">
        <w:rPr>
          <w:rFonts w:ascii="Times New Roman" w:eastAsiaTheme="minorHAnsi" w:hAnsi="Times New Roman" w:cs="B Nazanin"/>
          <w:color w:val="000000" w:themeColor="text1"/>
        </w:rPr>
        <w:t>s.</w:t>
      </w:r>
      <w:r w:rsidRPr="0078367C">
        <w:rPr>
          <w:rFonts w:ascii="Times New Roman" w:eastAsiaTheme="minorHAnsi" w:hAnsi="Times New Roman" w:cs="B Nazanin"/>
          <w:i/>
          <w:iCs/>
          <w:color w:val="000000" w:themeColor="text1"/>
        </w:rPr>
        <w:t xml:space="preserve">Journal ofAgricultural Education, </w:t>
      </w:r>
      <w:r w:rsidRPr="0078367C">
        <w:rPr>
          <w:rFonts w:ascii="Times New Roman" w:eastAsiaTheme="minorHAnsi" w:hAnsi="Times New Roman" w:cs="B Nazanin"/>
          <w:color w:val="000000" w:themeColor="text1"/>
        </w:rPr>
        <w:t>43</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4</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 xml:space="preserve"> 24-32.</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Lautenbach, G., </w:t>
      </w:r>
      <w:r w:rsidR="00D121DC" w:rsidRPr="0078367C">
        <w:rPr>
          <w:rFonts w:ascii="Times New Roman" w:eastAsiaTheme="minorHAnsi" w:hAnsi="Times New Roman" w:cs="B Nazanin"/>
          <w:color w:val="000000" w:themeColor="text1"/>
        </w:rPr>
        <w:t>&amp;Vanderwesthuizen, D. (2002).</w:t>
      </w:r>
      <w:r w:rsidRPr="0078367C">
        <w:rPr>
          <w:rFonts w:ascii="Times New Roman" w:eastAsiaTheme="minorHAnsi" w:hAnsi="Times New Roman" w:cs="B Nazanin"/>
          <w:color w:val="000000" w:themeColor="text1"/>
        </w:rPr>
        <w:t xml:space="preserve"> Professional Development of the Online Instructor in Higher Education: A Programme</w:t>
      </w:r>
      <w:r w:rsidR="00D121DC" w:rsidRPr="0078367C">
        <w:rPr>
          <w:rFonts w:ascii="Times New Roman" w:eastAsiaTheme="minorHAnsi" w:hAnsi="Times New Roman" w:cs="B Nazanin"/>
          <w:color w:val="000000" w:themeColor="text1"/>
        </w:rPr>
        <w:t>for Web-based Higher Education .</w:t>
      </w:r>
      <w:r w:rsidRPr="0078367C">
        <w:rPr>
          <w:rFonts w:ascii="Times New Roman" w:eastAsiaTheme="minorHAnsi" w:hAnsi="Times New Roman" w:cs="B Nazanin"/>
          <w:i/>
          <w:iCs/>
          <w:color w:val="000000" w:themeColor="text1"/>
        </w:rPr>
        <w:t>In proceedings of the4th Annual Conference</w:t>
      </w:r>
      <w:r w:rsidRPr="0078367C">
        <w:rPr>
          <w:rFonts w:ascii="Times New Roman" w:eastAsiaTheme="minorHAnsi" w:hAnsi="Times New Roman" w:cs="B Nazanin"/>
          <w:color w:val="000000" w:themeColor="text1"/>
        </w:rPr>
        <w:t>: 4-6 September 2002, Bellville: University of Stellenbosch Business School.</w:t>
      </w:r>
    </w:p>
    <w:p w:rsidR="0070260D" w:rsidRPr="0078367C" w:rsidRDefault="0070260D"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McPherson, M. </w:t>
      </w:r>
      <w:r w:rsidR="00D121DC" w:rsidRPr="0078367C">
        <w:rPr>
          <w:rFonts w:ascii="Times New Roman" w:eastAsiaTheme="minorHAnsi" w:hAnsi="Times New Roman" w:cs="B Nazanin"/>
          <w:color w:val="000000" w:themeColor="text1"/>
        </w:rPr>
        <w:t>&amp;Nunes, M. B. (2004).</w:t>
      </w:r>
      <w:r w:rsidRPr="0078367C">
        <w:rPr>
          <w:rFonts w:ascii="Times New Roman" w:eastAsiaTheme="minorHAnsi" w:hAnsi="Times New Roman" w:cs="B Nazanin"/>
          <w:i/>
          <w:iCs/>
          <w:color w:val="000000" w:themeColor="text1"/>
        </w:rPr>
        <w:t>Developing Innovation in Online Learning: An Action Research Framework</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 xml:space="preserve"> London: Routledge- Falmer.</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M</w:t>
      </w:r>
      <w:r w:rsidR="00D121DC" w:rsidRPr="0078367C">
        <w:rPr>
          <w:rFonts w:ascii="Times New Roman" w:eastAsiaTheme="minorHAnsi" w:hAnsi="Times New Roman" w:cs="B Nazanin"/>
          <w:color w:val="000000" w:themeColor="text1"/>
        </w:rPr>
        <w:t>iller, G. &amp; Miller, W. (2000).</w:t>
      </w:r>
      <w:r w:rsidRPr="0078367C">
        <w:rPr>
          <w:rFonts w:ascii="Times New Roman" w:eastAsiaTheme="minorHAnsi" w:hAnsi="Times New Roman" w:cs="B Nazanin"/>
          <w:color w:val="000000" w:themeColor="text1"/>
        </w:rPr>
        <w:t xml:space="preserve"> A Telecommunications Network for Distance Learning: If it s Built, wil</w:t>
      </w:r>
      <w:r w:rsidR="00D121DC" w:rsidRPr="0078367C">
        <w:rPr>
          <w:rFonts w:ascii="Times New Roman" w:eastAsiaTheme="minorHAnsi" w:hAnsi="Times New Roman" w:cs="B Nazanin"/>
          <w:color w:val="000000" w:themeColor="text1"/>
        </w:rPr>
        <w:t>l Agriculture Teachers Use it?.</w:t>
      </w:r>
      <w:r w:rsidRPr="0078367C">
        <w:rPr>
          <w:rFonts w:ascii="Times New Roman" w:eastAsiaTheme="minorHAnsi" w:hAnsi="Times New Roman" w:cs="B Nazanin"/>
          <w:i/>
          <w:iCs/>
          <w:color w:val="000000" w:themeColor="text1"/>
        </w:rPr>
        <w:t>Journal of Agricultural Education</w:t>
      </w:r>
      <w:r w:rsidRPr="0078367C">
        <w:rPr>
          <w:rFonts w:ascii="Times New Roman" w:eastAsiaTheme="minorHAnsi" w:hAnsi="Times New Roman" w:cs="B Nazanin"/>
          <w:color w:val="000000" w:themeColor="text1"/>
        </w:rPr>
        <w:t>. 4</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1</w:t>
      </w:r>
      <w:r w:rsidR="00D121DC" w:rsidRPr="0078367C">
        <w:rPr>
          <w:rFonts w:ascii="Times New Roman" w:eastAsiaTheme="minorHAnsi" w:hAnsi="Times New Roman" w:cs="B Nazanin"/>
          <w:color w:val="000000" w:themeColor="text1"/>
        </w:rPr>
        <w:t xml:space="preserve">): </w:t>
      </w:r>
      <w:r w:rsidRPr="0078367C">
        <w:rPr>
          <w:rFonts w:ascii="Times New Roman" w:eastAsiaTheme="minorHAnsi" w:hAnsi="Times New Roman" w:cs="B Nazanin"/>
          <w:color w:val="000000" w:themeColor="text1"/>
        </w:rPr>
        <w:t>79-87.</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Miller, M. T. </w:t>
      </w:r>
      <w:r w:rsidR="00D121DC" w:rsidRPr="0078367C">
        <w:rPr>
          <w:rFonts w:ascii="Times New Roman" w:eastAsiaTheme="minorHAnsi" w:hAnsi="Times New Roman" w:cs="B Nazanin"/>
          <w:color w:val="000000" w:themeColor="text1"/>
        </w:rPr>
        <w:t>&amp; Mei-Yan, L. (2003).</w:t>
      </w:r>
      <w:r w:rsidRPr="0078367C">
        <w:rPr>
          <w:rFonts w:ascii="Times New Roman" w:eastAsiaTheme="minorHAnsi" w:hAnsi="Times New Roman" w:cs="B Nazanin"/>
          <w:color w:val="000000" w:themeColor="text1"/>
        </w:rPr>
        <w:t xml:space="preserve"> Serving Non-Traditional Learners in E-Learning Environments: Building Successful Com</w:t>
      </w:r>
      <w:r w:rsidR="00D121DC" w:rsidRPr="0078367C">
        <w:rPr>
          <w:rFonts w:ascii="Times New Roman" w:eastAsiaTheme="minorHAnsi" w:hAnsi="Times New Roman" w:cs="B Nazanin"/>
          <w:color w:val="000000" w:themeColor="text1"/>
        </w:rPr>
        <w:t>munities in the Virtual Campus.</w:t>
      </w:r>
      <w:r w:rsidRPr="0078367C">
        <w:rPr>
          <w:rFonts w:ascii="Times New Roman" w:eastAsiaTheme="minorHAnsi" w:hAnsi="Times New Roman" w:cs="B Nazanin"/>
          <w:i/>
          <w:iCs/>
          <w:color w:val="000000" w:themeColor="text1"/>
        </w:rPr>
        <w:t>Educational Media International</w:t>
      </w:r>
      <w:r w:rsidRPr="0078367C">
        <w:rPr>
          <w:rFonts w:ascii="Times New Roman" w:eastAsiaTheme="minorHAnsi" w:hAnsi="Times New Roman" w:cs="B Nazanin"/>
          <w:color w:val="000000" w:themeColor="text1"/>
        </w:rPr>
        <w:t>; Jul, 40(1/2):163, Available: http://web.ebscohost.com</w:t>
      </w:r>
    </w:p>
    <w:p w:rsidR="00DC12F5" w:rsidRPr="0078367C" w:rsidRDefault="00DC12F5" w:rsidP="00D121DC">
      <w:pPr>
        <w:pStyle w:val="ListParagraph"/>
        <w:numPr>
          <w:ilvl w:val="0"/>
          <w:numId w:val="2"/>
        </w:numPr>
        <w:spacing w:after="0" w:line="240" w:lineRule="auto"/>
        <w:ind w:left="333"/>
        <w:rPr>
          <w:rFonts w:ascii="Times New Roman" w:hAnsi="Times New Roman" w:cs="B Nazanin"/>
          <w:color w:val="000000"/>
        </w:rPr>
      </w:pPr>
      <w:r w:rsidRPr="0078367C">
        <w:rPr>
          <w:rFonts w:ascii="Times New Roman" w:hAnsi="Times New Roman" w:cs="B Nazanin"/>
          <w:color w:val="000000"/>
        </w:rPr>
        <w:t>Moniee R.</w:t>
      </w:r>
      <w:r w:rsidR="00D121DC" w:rsidRPr="0078367C">
        <w:rPr>
          <w:rFonts w:ascii="Times New Roman" w:hAnsi="Times New Roman" w:cs="B Nazanin"/>
          <w:color w:val="000000"/>
        </w:rPr>
        <w:t xml:space="preserve"> (2004).</w:t>
      </w:r>
      <w:r w:rsidRPr="0078367C">
        <w:rPr>
          <w:rFonts w:ascii="Times New Roman" w:hAnsi="Times New Roman" w:cs="B Nazanin"/>
          <w:i/>
          <w:iCs/>
          <w:color w:val="000000"/>
        </w:rPr>
        <w:t>Developing of distance education in higher education: challen</w:t>
      </w:r>
      <w:r w:rsidR="00D121DC" w:rsidRPr="0078367C">
        <w:rPr>
          <w:rFonts w:ascii="Times New Roman" w:hAnsi="Times New Roman" w:cs="B Nazanin"/>
          <w:i/>
          <w:iCs/>
          <w:color w:val="000000"/>
        </w:rPr>
        <w:t>ge &amp; opportunism</w:t>
      </w:r>
      <w:r w:rsidRPr="0078367C">
        <w:rPr>
          <w:rFonts w:ascii="Times New Roman" w:hAnsi="Times New Roman" w:cs="B Nazanin"/>
          <w:i/>
          <w:iCs/>
          <w:color w:val="000000"/>
        </w:rPr>
        <w:t xml:space="preserve">. </w:t>
      </w:r>
      <w:r w:rsidRPr="0078367C">
        <w:rPr>
          <w:rFonts w:ascii="Times New Roman" w:hAnsi="Times New Roman" w:cs="B Nazanin"/>
          <w:color w:val="000000"/>
        </w:rPr>
        <w:t>Journal of Rahyaft. 31(1): 43. (Persian)</w:t>
      </w:r>
    </w:p>
    <w:p w:rsidR="00E62B19" w:rsidRPr="0078367C" w:rsidRDefault="00D121DC" w:rsidP="003A0D4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Mungania, P. (2003).</w:t>
      </w:r>
      <w:r w:rsidR="00E62B19" w:rsidRPr="0078367C">
        <w:rPr>
          <w:rFonts w:ascii="Times New Roman" w:eastAsiaTheme="minorHAnsi" w:hAnsi="Times New Roman" w:cs="B Nazanin"/>
          <w:color w:val="000000" w:themeColor="text1"/>
        </w:rPr>
        <w:t xml:space="preserve"> The Seven e-lear</w:t>
      </w:r>
      <w:r w:rsidRPr="0078367C">
        <w:rPr>
          <w:rFonts w:ascii="Times New Roman" w:eastAsiaTheme="minorHAnsi" w:hAnsi="Times New Roman" w:cs="B Nazanin"/>
          <w:color w:val="000000" w:themeColor="text1"/>
        </w:rPr>
        <w:t>ning Barriers Facing Employees.</w:t>
      </w:r>
      <w:r w:rsidR="00E62B19" w:rsidRPr="0078367C">
        <w:rPr>
          <w:rFonts w:ascii="Times New Roman" w:eastAsiaTheme="minorHAnsi" w:hAnsi="Times New Roman" w:cs="B Nazanin"/>
          <w:color w:val="000000" w:themeColor="text1"/>
        </w:rPr>
        <w:t xml:space="preserve"> Report for Masie Centre Learning Consortium, Available at: </w:t>
      </w:r>
      <w:hyperlink r:id="rId8" w:history="1">
        <w:r w:rsidRPr="0078367C">
          <w:rPr>
            <w:rStyle w:val="Hyperlink"/>
            <w:rFonts w:ascii="Times New Roman" w:eastAsiaTheme="minorHAnsi" w:hAnsi="Times New Roman" w:cs="B Nazanin"/>
            <w:color w:val="000000" w:themeColor="text1"/>
            <w:u w:val="none"/>
          </w:rPr>
          <w:t>http://www.masie.com</w:t>
        </w:r>
      </w:hyperlink>
      <w:r w:rsidR="00E62B19" w:rsidRPr="0078367C">
        <w:rPr>
          <w:rFonts w:ascii="Times New Roman" w:eastAsiaTheme="minorHAnsi" w:hAnsi="Times New Roman" w:cs="B Nazanin"/>
          <w:color w:val="000000" w:themeColor="text1"/>
        </w:rPr>
        <w:t>/researchgrants/2003/ Mungania_Final_ Report. pdf.</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Murphy, T. P. </w:t>
      </w:r>
      <w:r w:rsidR="00D121DC" w:rsidRPr="0078367C">
        <w:rPr>
          <w:rFonts w:ascii="Times New Roman" w:eastAsiaTheme="minorHAnsi" w:hAnsi="Times New Roman" w:cs="B Nazanin"/>
          <w:color w:val="000000" w:themeColor="text1"/>
        </w:rPr>
        <w:t>&amp;</w:t>
      </w:r>
      <w:r w:rsidRPr="0078367C">
        <w:rPr>
          <w:rFonts w:ascii="Times New Roman" w:eastAsiaTheme="minorHAnsi" w:hAnsi="Times New Roman" w:cs="B Nazanin"/>
          <w:color w:val="000000" w:themeColor="text1"/>
        </w:rPr>
        <w:t xml:space="preserve"> Dooley, K. E. (2000)</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 xml:space="preserve"> Perceived Strengths, Weakness, Opportunities and Threats Impacting the Diffusion of Distance Education Technologies in a College of</w:t>
      </w:r>
      <w:r w:rsidR="00D121DC" w:rsidRPr="0078367C">
        <w:rPr>
          <w:rFonts w:ascii="Times New Roman" w:eastAsiaTheme="minorHAnsi" w:hAnsi="Times New Roman" w:cs="B Nazanin"/>
          <w:color w:val="000000" w:themeColor="text1"/>
        </w:rPr>
        <w:t xml:space="preserve"> Agriculture and Soil  Sciences. </w:t>
      </w:r>
      <w:r w:rsidRPr="0078367C">
        <w:rPr>
          <w:rFonts w:ascii="Times New Roman" w:eastAsiaTheme="minorHAnsi" w:hAnsi="Times New Roman" w:cs="B Nazanin"/>
          <w:color w:val="000000" w:themeColor="text1"/>
        </w:rPr>
        <w:t>Journal of Agricultural Education, Vol. 41, No. 4, pp. 12-32.</w:t>
      </w:r>
    </w:p>
    <w:p w:rsidR="0070260D" w:rsidRPr="0078367C" w:rsidRDefault="0070260D"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Nelson, S. J. and Thompson, G. W.(2005); Barriers Perceived By Administrators And Faculty Regarding The Use Of Distance EducationTechnologies In Pre-service Programs For Secondary Agricultural Education Teachers ; </w:t>
      </w:r>
      <w:r w:rsidRPr="0078367C">
        <w:rPr>
          <w:rFonts w:ascii="Times New Roman" w:eastAsiaTheme="minorHAnsi" w:hAnsi="Times New Roman" w:cs="B Nazanin"/>
          <w:i/>
          <w:iCs/>
          <w:color w:val="000000" w:themeColor="text1"/>
        </w:rPr>
        <w:t>Journal of Agricultural Education</w:t>
      </w:r>
      <w:r w:rsidR="00D121DC" w:rsidRPr="0078367C">
        <w:rPr>
          <w:rFonts w:ascii="Times New Roman" w:eastAsiaTheme="minorHAnsi" w:hAnsi="Times New Roman" w:cs="B Nazanin"/>
          <w:color w:val="000000" w:themeColor="text1"/>
        </w:rPr>
        <w:t xml:space="preserve">. </w:t>
      </w:r>
      <w:r w:rsidRPr="0078367C">
        <w:rPr>
          <w:rFonts w:ascii="Times New Roman" w:eastAsiaTheme="minorHAnsi" w:hAnsi="Times New Roman" w:cs="B Nazanin"/>
          <w:color w:val="000000" w:themeColor="text1"/>
        </w:rPr>
        <w:t>46</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4</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Nordheim, G. J. </w:t>
      </w:r>
      <w:r w:rsidR="00D121DC" w:rsidRPr="0078367C">
        <w:rPr>
          <w:rFonts w:ascii="Times New Roman" w:eastAsiaTheme="minorHAnsi" w:hAnsi="Times New Roman" w:cs="B Nazanin"/>
          <w:color w:val="000000" w:themeColor="text1"/>
        </w:rPr>
        <w:t>&amp;Connars, J. J. (1997).</w:t>
      </w:r>
      <w:r w:rsidRPr="0078367C">
        <w:rPr>
          <w:rFonts w:ascii="Times New Roman" w:eastAsiaTheme="minorHAnsi" w:hAnsi="Times New Roman" w:cs="B Nazanin"/>
          <w:color w:val="000000" w:themeColor="text1"/>
        </w:rPr>
        <w:t xml:space="preserve"> The Perceptions and Attitudes of Northwest Agricultural Instructors toward the Use of Computers in A</w:t>
      </w:r>
      <w:r w:rsidR="00D121DC" w:rsidRPr="0078367C">
        <w:rPr>
          <w:rFonts w:ascii="Times New Roman" w:eastAsiaTheme="minorHAnsi" w:hAnsi="Times New Roman" w:cs="B Nazanin"/>
          <w:color w:val="000000" w:themeColor="text1"/>
        </w:rPr>
        <w:t>gricultural Education Programs.</w:t>
      </w:r>
      <w:r w:rsidRPr="0078367C">
        <w:rPr>
          <w:rFonts w:ascii="Times New Roman" w:eastAsiaTheme="minorHAnsi" w:hAnsi="Times New Roman" w:cs="B Nazanin"/>
          <w:color w:val="000000" w:themeColor="text1"/>
        </w:rPr>
        <w:t xml:space="preserve"> In Proceedings of the 24th Annual National Agricultural Education Research Meeting, 320- 329, Las Vegas: NV, 24.</w:t>
      </w:r>
    </w:p>
    <w:p w:rsidR="00E62B19" w:rsidRPr="0078367C" w:rsidRDefault="00D121DC"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lastRenderedPageBreak/>
        <w:t>Panda S. &amp; Mishra, S. (2007).</w:t>
      </w:r>
      <w:r w:rsidR="00E62B19" w:rsidRPr="0078367C">
        <w:rPr>
          <w:rFonts w:ascii="Times New Roman" w:eastAsiaTheme="minorHAnsi" w:hAnsi="Times New Roman" w:cs="B Nazanin"/>
          <w:color w:val="000000" w:themeColor="text1"/>
        </w:rPr>
        <w:t xml:space="preserve"> E-Learning in a Mega Open University: Faculty Att</w:t>
      </w:r>
      <w:r w:rsidRPr="0078367C">
        <w:rPr>
          <w:rFonts w:ascii="Times New Roman" w:eastAsiaTheme="minorHAnsi" w:hAnsi="Times New Roman" w:cs="B Nazanin"/>
          <w:color w:val="000000" w:themeColor="text1"/>
        </w:rPr>
        <w:t>itude, Barriers and Motivators.</w:t>
      </w:r>
      <w:r w:rsidR="00E62B19" w:rsidRPr="0078367C">
        <w:rPr>
          <w:rFonts w:ascii="Times New Roman" w:eastAsiaTheme="minorHAnsi" w:hAnsi="Times New Roman" w:cs="B Nazanin"/>
          <w:i/>
          <w:iCs/>
          <w:color w:val="000000" w:themeColor="text1"/>
        </w:rPr>
        <w:t>Educational Media</w:t>
      </w:r>
      <w:r w:rsidRPr="0078367C">
        <w:rPr>
          <w:rFonts w:ascii="Times New Roman" w:eastAsiaTheme="minorHAnsi" w:hAnsi="Times New Roman" w:cs="B Nazanin"/>
          <w:i/>
          <w:iCs/>
          <w:color w:val="000000" w:themeColor="text1"/>
        </w:rPr>
        <w:t xml:space="preserve">International. </w:t>
      </w:r>
      <w:r w:rsidRPr="0078367C">
        <w:rPr>
          <w:rFonts w:ascii="Times New Roman" w:eastAsiaTheme="minorHAnsi" w:hAnsi="Times New Roman" w:cs="B Nazanin"/>
          <w:color w:val="000000" w:themeColor="text1"/>
        </w:rPr>
        <w:t>44(</w:t>
      </w:r>
      <w:r w:rsidR="00E62B19" w:rsidRPr="0078367C">
        <w:rPr>
          <w:rFonts w:ascii="Times New Roman" w:eastAsiaTheme="minorHAnsi" w:hAnsi="Times New Roman" w:cs="B Nazanin"/>
          <w:color w:val="000000" w:themeColor="text1"/>
        </w:rPr>
        <w:t>4</w:t>
      </w:r>
      <w:r w:rsidRPr="0078367C">
        <w:rPr>
          <w:rFonts w:ascii="Times New Roman" w:eastAsiaTheme="minorHAnsi" w:hAnsi="Times New Roman" w:cs="B Nazanin"/>
          <w:color w:val="000000" w:themeColor="text1"/>
        </w:rPr>
        <w:t>):</w:t>
      </w:r>
      <w:r w:rsidR="00E62B19" w:rsidRPr="0078367C">
        <w:rPr>
          <w:rFonts w:ascii="Times New Roman" w:eastAsiaTheme="minorHAnsi" w:hAnsi="Times New Roman" w:cs="B Nazanin"/>
          <w:color w:val="000000" w:themeColor="text1"/>
        </w:rPr>
        <w:t xml:space="preserve"> 40.</w:t>
      </w:r>
    </w:p>
    <w:p w:rsidR="00E62B19" w:rsidRPr="0078367C" w:rsidRDefault="00D121DC" w:rsidP="003A0D4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Parker, M. B. (2002).</w:t>
      </w:r>
      <w:r w:rsidR="00E62B19" w:rsidRPr="0078367C">
        <w:rPr>
          <w:rFonts w:ascii="Times New Roman" w:eastAsiaTheme="minorHAnsi" w:hAnsi="Times New Roman" w:cs="B Nazanin"/>
          <w:color w:val="000000" w:themeColor="text1"/>
        </w:rPr>
        <w:t xml:space="preserve"> Three Pillars of T</w:t>
      </w:r>
      <w:r w:rsidRPr="0078367C">
        <w:rPr>
          <w:rFonts w:ascii="Times New Roman" w:eastAsiaTheme="minorHAnsi" w:hAnsi="Times New Roman" w:cs="B Nazanin"/>
          <w:color w:val="000000" w:themeColor="text1"/>
        </w:rPr>
        <w:t xml:space="preserve">echnology-enhanced e-Learning. </w:t>
      </w:r>
      <w:r w:rsidR="00E62B19" w:rsidRPr="0078367C">
        <w:rPr>
          <w:rFonts w:ascii="Times New Roman" w:eastAsiaTheme="minorHAnsi" w:hAnsi="Times New Roman" w:cs="B Nazanin"/>
          <w:i/>
          <w:iCs/>
          <w:color w:val="000000" w:themeColor="text1"/>
        </w:rPr>
        <w:t>Proceedings 4th Annual World Wide Web Conference</w:t>
      </w:r>
      <w:r w:rsidR="00E62B19" w:rsidRPr="0078367C">
        <w:rPr>
          <w:rFonts w:ascii="Times New Roman" w:eastAsiaTheme="minorHAnsi" w:hAnsi="Times New Roman" w:cs="B Nazanin"/>
          <w:color w:val="000000" w:themeColor="text1"/>
        </w:rPr>
        <w:t>, Available at: http://general.rau.ac.za/infosci/www2002/Full_Papers.</w:t>
      </w:r>
    </w:p>
    <w:p w:rsidR="00E62B19" w:rsidRPr="0078367C" w:rsidRDefault="00D121DC"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Petrides, L. A. (2002).</w:t>
      </w:r>
      <w:r w:rsidR="00E62B19" w:rsidRPr="0078367C">
        <w:rPr>
          <w:rFonts w:ascii="Times New Roman" w:eastAsiaTheme="minorHAnsi" w:hAnsi="Times New Roman" w:cs="B Nazanin"/>
          <w:color w:val="000000" w:themeColor="text1"/>
        </w:rPr>
        <w:t xml:space="preserve"> Web-based Technologies for Distributed (or Distance) Learning: Creating Learning-centered Educational Experiences in the Higher </w:t>
      </w:r>
      <w:r w:rsidRPr="0078367C">
        <w:rPr>
          <w:rFonts w:ascii="Times New Roman" w:eastAsiaTheme="minorHAnsi" w:hAnsi="Times New Roman" w:cs="B Nazanin"/>
          <w:color w:val="000000" w:themeColor="text1"/>
        </w:rPr>
        <w:t>Education Classroom.</w:t>
      </w:r>
      <w:r w:rsidR="00E62B19" w:rsidRPr="0078367C">
        <w:rPr>
          <w:rFonts w:ascii="Times New Roman" w:eastAsiaTheme="minorHAnsi" w:hAnsi="Times New Roman" w:cs="B Nazanin"/>
          <w:i/>
          <w:iCs/>
          <w:color w:val="000000" w:themeColor="text1"/>
        </w:rPr>
        <w:t xml:space="preserve">International Journalof Instructional Media </w:t>
      </w:r>
      <w:r w:rsidRPr="0078367C">
        <w:rPr>
          <w:rFonts w:ascii="Times New Roman" w:eastAsiaTheme="minorHAnsi" w:hAnsi="Times New Roman" w:cs="B Nazanin"/>
          <w:color w:val="000000" w:themeColor="text1"/>
        </w:rPr>
        <w:t>. 29(</w:t>
      </w:r>
      <w:r w:rsidR="00E62B19" w:rsidRPr="0078367C">
        <w:rPr>
          <w:rFonts w:ascii="Times New Roman" w:eastAsiaTheme="minorHAnsi" w:hAnsi="Times New Roman" w:cs="B Nazanin"/>
          <w:color w:val="000000" w:themeColor="text1"/>
        </w:rPr>
        <w:t>1</w:t>
      </w:r>
      <w:r w:rsidRPr="0078367C">
        <w:rPr>
          <w:rFonts w:ascii="Times New Roman" w:eastAsiaTheme="minorHAnsi" w:hAnsi="Times New Roman" w:cs="B Nazanin"/>
          <w:color w:val="000000" w:themeColor="text1"/>
        </w:rPr>
        <w:t xml:space="preserve">): </w:t>
      </w:r>
      <w:r w:rsidR="00E62B19" w:rsidRPr="0078367C">
        <w:rPr>
          <w:rFonts w:ascii="Times New Roman" w:eastAsiaTheme="minorHAnsi" w:hAnsi="Times New Roman" w:cs="B Nazanin"/>
          <w:color w:val="000000" w:themeColor="text1"/>
        </w:rPr>
        <w:t>69-77.</w:t>
      </w:r>
    </w:p>
    <w:p w:rsidR="00DC12F5" w:rsidRPr="0078367C" w:rsidRDefault="00DC12F5" w:rsidP="00D121DC">
      <w:pPr>
        <w:pStyle w:val="ListParagraph"/>
        <w:numPr>
          <w:ilvl w:val="0"/>
          <w:numId w:val="2"/>
        </w:numPr>
        <w:spacing w:after="0" w:line="240" w:lineRule="auto"/>
        <w:ind w:left="333"/>
        <w:rPr>
          <w:rFonts w:ascii="Times New Roman" w:hAnsi="Times New Roman" w:cs="B Nazanin"/>
          <w:color w:val="000000"/>
        </w:rPr>
      </w:pPr>
      <w:r w:rsidRPr="0078367C">
        <w:rPr>
          <w:rFonts w:ascii="Times New Roman" w:hAnsi="Times New Roman" w:cs="B Nazanin"/>
          <w:color w:val="000000"/>
        </w:rPr>
        <w:t xml:space="preserve">Raab, R., Ellis, W. </w:t>
      </w:r>
      <w:r w:rsidR="00D121DC" w:rsidRPr="0078367C">
        <w:rPr>
          <w:rFonts w:ascii="Times New Roman" w:hAnsi="Times New Roman" w:cs="B Nazanin"/>
          <w:color w:val="000000"/>
        </w:rPr>
        <w:t>&amp;</w:t>
      </w:r>
      <w:r w:rsidRPr="0078367C">
        <w:rPr>
          <w:rFonts w:ascii="Times New Roman" w:hAnsi="Times New Roman" w:cs="B Nazanin"/>
          <w:color w:val="000000"/>
        </w:rPr>
        <w:t>Abdon, B. (2002</w:t>
      </w:r>
      <w:r w:rsidR="00D121DC" w:rsidRPr="0078367C">
        <w:rPr>
          <w:rFonts w:ascii="Times New Roman" w:hAnsi="Times New Roman" w:cs="B Nazanin"/>
          <w:color w:val="000000"/>
        </w:rPr>
        <w:t>.</w:t>
      </w:r>
      <w:r w:rsidRPr="0078367C">
        <w:rPr>
          <w:rFonts w:ascii="Times New Roman" w:hAnsi="Times New Roman" w:cs="B Nazanin"/>
          <w:color w:val="000000"/>
        </w:rPr>
        <w:t xml:space="preserve">) </w:t>
      </w:r>
      <w:r w:rsidRPr="0078367C">
        <w:rPr>
          <w:rFonts w:ascii="Times New Roman" w:hAnsi="Times New Roman" w:cs="B Nazanin"/>
          <w:i/>
          <w:iCs/>
          <w:color w:val="000000"/>
        </w:rPr>
        <w:t>Multisectorial  partnerships in e-learning: A potential force for improved human capital development in the Asia pacific</w:t>
      </w:r>
      <w:r w:rsidRPr="0078367C">
        <w:rPr>
          <w:rFonts w:ascii="Times New Roman" w:hAnsi="Times New Roman" w:cs="B Nazanin"/>
          <w:color w:val="000000"/>
        </w:rPr>
        <w:t>. The internet and higher education 4: 217-229.</w:t>
      </w:r>
    </w:p>
    <w:p w:rsidR="00DC12F5" w:rsidRPr="0078367C" w:rsidRDefault="00DC12F5" w:rsidP="00D121DC">
      <w:pPr>
        <w:pStyle w:val="ListParagraph"/>
        <w:numPr>
          <w:ilvl w:val="0"/>
          <w:numId w:val="2"/>
        </w:numPr>
        <w:spacing w:after="0" w:line="240" w:lineRule="auto"/>
        <w:ind w:left="333"/>
        <w:rPr>
          <w:rFonts w:ascii="Times New Roman" w:hAnsi="Times New Roman" w:cs="B Nazanin"/>
          <w:color w:val="000000"/>
        </w:rPr>
      </w:pPr>
      <w:r w:rsidRPr="0078367C">
        <w:rPr>
          <w:rFonts w:ascii="Times New Roman" w:hAnsi="Times New Roman" w:cs="B Nazanin"/>
          <w:color w:val="000000"/>
        </w:rPr>
        <w:t xml:space="preserve">Saberian M. </w:t>
      </w:r>
      <w:r w:rsidR="00D121DC" w:rsidRPr="0078367C">
        <w:rPr>
          <w:rFonts w:ascii="Times New Roman" w:hAnsi="Times New Roman" w:cs="B Nazanin"/>
          <w:color w:val="000000"/>
        </w:rPr>
        <w:t xml:space="preserve">(2006). </w:t>
      </w:r>
      <w:r w:rsidRPr="0078367C">
        <w:rPr>
          <w:rFonts w:ascii="Times New Roman" w:hAnsi="Times New Roman" w:cs="B Nazanin"/>
          <w:i/>
          <w:iCs/>
          <w:color w:val="000000"/>
        </w:rPr>
        <w:t>Principle of planning for education</w:t>
      </w:r>
      <w:r w:rsidR="00D121DC" w:rsidRPr="0078367C">
        <w:rPr>
          <w:rFonts w:ascii="Times New Roman" w:hAnsi="Times New Roman" w:cs="B Nazanin"/>
          <w:i/>
          <w:iCs/>
          <w:color w:val="000000"/>
        </w:rPr>
        <w:t>.</w:t>
      </w:r>
      <w:r w:rsidRPr="0078367C">
        <w:rPr>
          <w:rFonts w:ascii="Times New Roman" w:hAnsi="Times New Roman" w:cs="B Nazanin"/>
          <w:color w:val="000000"/>
        </w:rPr>
        <w:t xml:space="preserve"> Tehran: Boshra Publications (Persian).</w:t>
      </w:r>
    </w:p>
    <w:p w:rsidR="00DC12F5" w:rsidRPr="0078367C" w:rsidRDefault="00DC12F5" w:rsidP="00D121DC">
      <w:pPr>
        <w:pStyle w:val="ListParagraph"/>
        <w:numPr>
          <w:ilvl w:val="0"/>
          <w:numId w:val="2"/>
        </w:numPr>
        <w:spacing w:after="0" w:line="240" w:lineRule="auto"/>
        <w:ind w:left="333"/>
        <w:rPr>
          <w:rFonts w:ascii="Times New Roman" w:hAnsi="Times New Roman" w:cs="B Nazanin"/>
          <w:b/>
          <w:bCs/>
          <w:lang w:bidi="fa-IR"/>
        </w:rPr>
      </w:pPr>
      <w:r w:rsidRPr="0078367C">
        <w:rPr>
          <w:rFonts w:ascii="Times New Roman" w:hAnsi="Times New Roman" w:cs="B Nazanin"/>
          <w:color w:val="000000"/>
        </w:rPr>
        <w:t xml:space="preserve">Shuster, G., Learn, C. </w:t>
      </w:r>
      <w:r w:rsidR="00D121DC" w:rsidRPr="0078367C">
        <w:rPr>
          <w:rFonts w:ascii="Times New Roman" w:hAnsi="Times New Roman" w:cs="B Nazanin"/>
          <w:color w:val="000000"/>
        </w:rPr>
        <w:t>&amp;</w:t>
      </w:r>
      <w:r w:rsidRPr="0078367C">
        <w:rPr>
          <w:rFonts w:ascii="Times New Roman" w:hAnsi="Times New Roman" w:cs="B Nazanin"/>
          <w:color w:val="000000"/>
        </w:rPr>
        <w:t xml:space="preserve"> Duncan, R. (2003)</w:t>
      </w:r>
      <w:r w:rsidR="00D121DC" w:rsidRPr="0078367C">
        <w:rPr>
          <w:rFonts w:ascii="Times New Roman" w:hAnsi="Times New Roman" w:cs="B Nazanin"/>
          <w:color w:val="000000"/>
        </w:rPr>
        <w:t>.</w:t>
      </w:r>
      <w:r w:rsidRPr="0078367C">
        <w:rPr>
          <w:rFonts w:ascii="Times New Roman" w:hAnsi="Times New Roman" w:cs="B Nazanin"/>
          <w:i/>
          <w:iCs/>
          <w:color w:val="000000"/>
        </w:rPr>
        <w:t>A survey for involving on-campus and distance students in a nursing research course</w:t>
      </w:r>
      <w:r w:rsidRPr="0078367C">
        <w:rPr>
          <w:rFonts w:ascii="Times New Roman" w:hAnsi="Times New Roman" w:cs="B Nazanin"/>
          <w:color w:val="000000"/>
        </w:rPr>
        <w:t>. J ContinEducNurs</w:t>
      </w:r>
    </w:p>
    <w:p w:rsidR="00E62B19" w:rsidRPr="0078367C" w:rsidRDefault="00D121DC"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Schoepp, K. (2005).</w:t>
      </w:r>
      <w:r w:rsidR="00E62B19" w:rsidRPr="0078367C">
        <w:rPr>
          <w:rFonts w:ascii="Times New Roman" w:eastAsiaTheme="minorHAnsi" w:hAnsi="Times New Roman" w:cs="B Nazanin"/>
          <w:color w:val="000000" w:themeColor="text1"/>
        </w:rPr>
        <w:t xml:space="preserve"> Barriers to Integration in a Technology Rich Environment ;</w:t>
      </w:r>
      <w:r w:rsidR="00E62B19" w:rsidRPr="0078367C">
        <w:rPr>
          <w:rFonts w:ascii="Times New Roman" w:eastAsiaTheme="minorHAnsi" w:hAnsi="Times New Roman" w:cs="B Nazanin"/>
          <w:i/>
          <w:iCs/>
          <w:color w:val="000000" w:themeColor="text1"/>
        </w:rPr>
        <w:t>Learning and Teaching in Higher Education: Gulfperspective</w:t>
      </w:r>
      <w:r w:rsidR="00E62B19" w:rsidRPr="0078367C">
        <w:rPr>
          <w:rFonts w:ascii="Times New Roman" w:eastAsiaTheme="minorHAnsi" w:hAnsi="Times New Roman" w:cs="B Nazanin"/>
          <w:color w:val="000000" w:themeColor="text1"/>
        </w:rPr>
        <w:t>. 2</w:t>
      </w:r>
      <w:r w:rsidRPr="0078367C">
        <w:rPr>
          <w:rFonts w:ascii="Times New Roman" w:eastAsiaTheme="minorHAnsi" w:hAnsi="Times New Roman" w:cs="B Nazanin"/>
          <w:color w:val="000000" w:themeColor="text1"/>
        </w:rPr>
        <w:t>:</w:t>
      </w:r>
      <w:r w:rsidR="00E62B19" w:rsidRPr="0078367C">
        <w:rPr>
          <w:rFonts w:ascii="Times New Roman" w:eastAsiaTheme="minorHAnsi" w:hAnsi="Times New Roman" w:cs="B Nazanin"/>
          <w:color w:val="000000" w:themeColor="text1"/>
        </w:rPr>
        <w:t xml:space="preserve"> 1-24.</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Shea, P., P</w:t>
      </w:r>
      <w:r w:rsidR="00D121DC" w:rsidRPr="0078367C">
        <w:rPr>
          <w:rFonts w:ascii="Times New Roman" w:eastAsiaTheme="minorHAnsi" w:hAnsi="Times New Roman" w:cs="B Nazanin"/>
          <w:color w:val="000000" w:themeColor="text1"/>
        </w:rPr>
        <w:t>ickett, A. &amp;Sauli, C. (2005).</w:t>
      </w:r>
      <w:r w:rsidRPr="0078367C">
        <w:rPr>
          <w:rFonts w:ascii="Times New Roman" w:eastAsiaTheme="minorHAnsi" w:hAnsi="Times New Roman" w:cs="B Nazanin"/>
          <w:color w:val="000000" w:themeColor="text1"/>
        </w:rPr>
        <w:t xml:space="preserve"> Increasing Access to Higher Education: A Study of the Diffusion of Online Teaching Among 913 College Faculty ;</w:t>
      </w:r>
      <w:r w:rsidRPr="0078367C">
        <w:rPr>
          <w:rFonts w:ascii="Times New Roman" w:eastAsiaTheme="minorHAnsi" w:hAnsi="Times New Roman" w:cs="B Nazanin"/>
          <w:i/>
          <w:iCs/>
          <w:color w:val="000000" w:themeColor="text1"/>
        </w:rPr>
        <w:t>International Review of Research in Open andDistance Learning</w:t>
      </w:r>
      <w:r w:rsidR="00D121DC" w:rsidRPr="0078367C">
        <w:rPr>
          <w:rFonts w:ascii="Times New Roman" w:eastAsiaTheme="minorHAnsi" w:hAnsi="Times New Roman" w:cs="B Nazanin"/>
          <w:color w:val="000000" w:themeColor="text1"/>
        </w:rPr>
        <w:t xml:space="preserve">. </w:t>
      </w:r>
      <w:r w:rsidRPr="0078367C">
        <w:rPr>
          <w:rFonts w:ascii="Times New Roman" w:eastAsiaTheme="minorHAnsi" w:hAnsi="Times New Roman" w:cs="B Nazanin"/>
          <w:color w:val="000000" w:themeColor="text1"/>
        </w:rPr>
        <w:t>6</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 xml:space="preserve"> 2</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 xml:space="preserve"> 1- 27.</w:t>
      </w:r>
    </w:p>
    <w:p w:rsidR="00E62B19" w:rsidRPr="0078367C" w:rsidRDefault="00E62B19" w:rsidP="00D121D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 xml:space="preserve">Song, L., Singleton, E. S. Hill, J.R. </w:t>
      </w:r>
      <w:r w:rsidR="00D121DC" w:rsidRPr="0078367C">
        <w:rPr>
          <w:rFonts w:ascii="Times New Roman" w:eastAsiaTheme="minorHAnsi" w:hAnsi="Times New Roman" w:cs="B Nazanin"/>
          <w:color w:val="000000" w:themeColor="text1"/>
        </w:rPr>
        <w:t>&amp;Koh, M. H. (2004).</w:t>
      </w:r>
      <w:r w:rsidRPr="0078367C">
        <w:rPr>
          <w:rFonts w:ascii="Times New Roman" w:eastAsiaTheme="minorHAnsi" w:hAnsi="Times New Roman" w:cs="B Nazanin"/>
          <w:color w:val="000000" w:themeColor="text1"/>
        </w:rPr>
        <w:t xml:space="preserve"> Improving Online Learning: Student Perceptions of Useful and Challenging Characteristics ;</w:t>
      </w:r>
      <w:r w:rsidRPr="0078367C">
        <w:rPr>
          <w:rFonts w:ascii="Times New Roman" w:eastAsiaTheme="minorHAnsi" w:hAnsi="Times New Roman" w:cs="B Nazanin"/>
          <w:i/>
          <w:iCs/>
          <w:color w:val="000000" w:themeColor="text1"/>
        </w:rPr>
        <w:t>Internet and Higher Education</w:t>
      </w:r>
      <w:r w:rsidR="00D121DC" w:rsidRPr="0078367C">
        <w:rPr>
          <w:rFonts w:ascii="Times New Roman" w:eastAsiaTheme="minorHAnsi" w:hAnsi="Times New Roman" w:cs="B Nazanin"/>
          <w:color w:val="000000" w:themeColor="text1"/>
        </w:rPr>
        <w:t xml:space="preserve">. </w:t>
      </w:r>
      <w:r w:rsidRPr="0078367C">
        <w:rPr>
          <w:rFonts w:ascii="Times New Roman" w:eastAsiaTheme="minorHAnsi" w:hAnsi="Times New Roman" w:cs="B Nazanin"/>
          <w:color w:val="000000" w:themeColor="text1"/>
        </w:rPr>
        <w:t>7</w:t>
      </w:r>
      <w:r w:rsidR="00D121DC"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 xml:space="preserve"> 59-70.</w:t>
      </w:r>
    </w:p>
    <w:p w:rsidR="00E62B19" w:rsidRPr="0078367C" w:rsidRDefault="00D121DC" w:rsidP="003A0D4C">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Takalani, T. (2008).</w:t>
      </w:r>
      <w:r w:rsidR="00E62B19" w:rsidRPr="0078367C">
        <w:rPr>
          <w:rFonts w:ascii="Times New Roman" w:eastAsiaTheme="minorHAnsi" w:hAnsi="Times New Roman" w:cs="B Nazanin"/>
          <w:color w:val="000000" w:themeColor="text1"/>
        </w:rPr>
        <w:t xml:space="preserve"> Barriers to E- Learning Amongst Postgraduate Black Students in Higher Education in South Africa; Published Master Thesis of Philosophy, Stellenbosch University.</w:t>
      </w:r>
    </w:p>
    <w:p w:rsidR="003A0D4C" w:rsidRPr="0078367C" w:rsidRDefault="00DC12F5" w:rsidP="003A0D4C">
      <w:pPr>
        <w:pStyle w:val="ListParagraph"/>
        <w:numPr>
          <w:ilvl w:val="0"/>
          <w:numId w:val="2"/>
        </w:numPr>
        <w:spacing w:after="0" w:line="240" w:lineRule="auto"/>
        <w:ind w:left="333"/>
        <w:rPr>
          <w:rFonts w:ascii="Times New Roman" w:hAnsi="Times New Roman" w:cs="B Nazanin"/>
          <w:color w:val="000000"/>
        </w:rPr>
      </w:pPr>
      <w:r w:rsidRPr="0078367C">
        <w:rPr>
          <w:rFonts w:ascii="Times New Roman" w:hAnsi="Times New Roman" w:cs="B Nazanin"/>
          <w:color w:val="000000"/>
        </w:rPr>
        <w:t>Thurmond, V. (2003)</w:t>
      </w:r>
      <w:r w:rsidR="00D121DC" w:rsidRPr="0078367C">
        <w:rPr>
          <w:rFonts w:ascii="Times New Roman" w:hAnsi="Times New Roman" w:cs="B Nazanin"/>
          <w:color w:val="000000"/>
        </w:rPr>
        <w:t>.</w:t>
      </w:r>
      <w:r w:rsidRPr="0078367C">
        <w:rPr>
          <w:rFonts w:ascii="Times New Roman" w:hAnsi="Times New Roman" w:cs="B Nazanin"/>
          <w:i/>
          <w:iCs/>
          <w:color w:val="000000"/>
        </w:rPr>
        <w:t>Defining interaction and strategies to enhance interactions in Web-based courses</w:t>
      </w:r>
      <w:r w:rsidRPr="0078367C">
        <w:rPr>
          <w:rFonts w:ascii="Times New Roman" w:hAnsi="Times New Roman" w:cs="B Nazanin"/>
          <w:color w:val="000000"/>
        </w:rPr>
        <w:t>. Nurse Educ. 28 (5): 237-241.</w:t>
      </w:r>
    </w:p>
    <w:p w:rsidR="00DC12F5" w:rsidRPr="0078367C" w:rsidRDefault="00DC12F5" w:rsidP="00D121DC">
      <w:pPr>
        <w:pStyle w:val="ListParagraph"/>
        <w:numPr>
          <w:ilvl w:val="0"/>
          <w:numId w:val="2"/>
        </w:numPr>
        <w:spacing w:after="0" w:line="240" w:lineRule="auto"/>
        <w:ind w:left="333"/>
        <w:rPr>
          <w:rFonts w:ascii="Times New Roman" w:hAnsi="Times New Roman" w:cs="B Nazanin"/>
          <w:color w:val="000000"/>
        </w:rPr>
      </w:pPr>
      <w:r w:rsidRPr="0078367C">
        <w:rPr>
          <w:rFonts w:ascii="Times New Roman" w:hAnsi="Times New Roman" w:cs="B Nazanin"/>
          <w:color w:val="000000"/>
        </w:rPr>
        <w:t>Twomey A.</w:t>
      </w:r>
      <w:r w:rsidR="00D121DC" w:rsidRPr="0078367C">
        <w:rPr>
          <w:rFonts w:ascii="Times New Roman" w:hAnsi="Times New Roman" w:cs="B Nazanin"/>
          <w:color w:val="000000"/>
        </w:rPr>
        <w:t xml:space="preserve"> (2004).</w:t>
      </w:r>
      <w:r w:rsidRPr="0078367C">
        <w:rPr>
          <w:rFonts w:ascii="Times New Roman" w:hAnsi="Times New Roman" w:cs="B Nazanin"/>
          <w:i/>
          <w:iCs/>
          <w:color w:val="000000"/>
        </w:rPr>
        <w:t>Web-based teaching in nursing: lessons from the literature</w:t>
      </w:r>
      <w:r w:rsidRPr="0078367C">
        <w:rPr>
          <w:rFonts w:ascii="Times New Roman" w:hAnsi="Times New Roman" w:cs="B Nazanin"/>
          <w:color w:val="000000"/>
        </w:rPr>
        <w:t>. Nurse Educ Today. Aug; 24(6): 452-8.</w:t>
      </w:r>
    </w:p>
    <w:p w:rsidR="00E62B19" w:rsidRPr="0078367C" w:rsidRDefault="00E62B19" w:rsidP="00067DF6">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Vezina .N. I., Fournier, C. Duf</w:t>
      </w:r>
      <w:r w:rsidR="00D121DC" w:rsidRPr="0078367C">
        <w:rPr>
          <w:rFonts w:ascii="Times New Roman" w:eastAsiaTheme="minorHAnsi" w:hAnsi="Times New Roman" w:cs="B Nazanin"/>
          <w:color w:val="000000" w:themeColor="text1"/>
        </w:rPr>
        <w:t>resne, H. &amp;Doucet, J. (2004).</w:t>
      </w:r>
      <w:r w:rsidR="00067DF6" w:rsidRPr="0078367C">
        <w:rPr>
          <w:rFonts w:ascii="Times New Roman" w:eastAsiaTheme="minorHAnsi" w:hAnsi="Times New Roman" w:cs="B Nazanin"/>
          <w:color w:val="000000" w:themeColor="text1"/>
        </w:rPr>
        <w:t xml:space="preserve"> Web Based Learning. </w:t>
      </w:r>
      <w:r w:rsidRPr="0078367C">
        <w:rPr>
          <w:rFonts w:ascii="Times New Roman" w:eastAsiaTheme="minorHAnsi" w:hAnsi="Times New Roman" w:cs="B Nazanin"/>
          <w:i/>
          <w:iCs/>
          <w:color w:val="000000" w:themeColor="text1"/>
        </w:rPr>
        <w:t>World Conference on Educational Multimedia,Hypermedia and Telecommunications</w:t>
      </w:r>
      <w:r w:rsidRPr="0078367C">
        <w:rPr>
          <w:rFonts w:ascii="Times New Roman" w:eastAsiaTheme="minorHAnsi" w:hAnsi="Times New Roman" w:cs="B Nazanin"/>
          <w:color w:val="000000" w:themeColor="text1"/>
        </w:rPr>
        <w:t>, Norfolk: AACE, 1677- 1682.</w:t>
      </w:r>
    </w:p>
    <w:p w:rsidR="00E62B19" w:rsidRPr="0078367C" w:rsidRDefault="00E62B19" w:rsidP="00067DF6">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W</w:t>
      </w:r>
      <w:r w:rsidR="00067DF6" w:rsidRPr="0078367C">
        <w:rPr>
          <w:rFonts w:ascii="Times New Roman" w:eastAsiaTheme="minorHAnsi" w:hAnsi="Times New Roman" w:cs="B Nazanin"/>
          <w:color w:val="000000" w:themeColor="text1"/>
        </w:rPr>
        <w:t xml:space="preserve">ilson, E. &amp; Moore, G. (2004). </w:t>
      </w:r>
      <w:r w:rsidRPr="0078367C">
        <w:rPr>
          <w:rFonts w:ascii="Times New Roman" w:eastAsiaTheme="minorHAnsi" w:hAnsi="Times New Roman" w:cs="B Nazanin"/>
          <w:color w:val="000000" w:themeColor="text1"/>
        </w:rPr>
        <w:t xml:space="preserve">Factors Related to the Intent of Professionals in Agricultural and Extension Education to Enroll in an Online Master s Degree program ; </w:t>
      </w:r>
      <w:r w:rsidRPr="0078367C">
        <w:rPr>
          <w:rFonts w:ascii="Times New Roman" w:eastAsiaTheme="minorHAnsi" w:hAnsi="Times New Roman" w:cs="B Nazanin"/>
          <w:i/>
          <w:iCs/>
          <w:color w:val="000000" w:themeColor="text1"/>
        </w:rPr>
        <w:t>Journal of Agricultural Education</w:t>
      </w:r>
      <w:r w:rsidR="0070260D" w:rsidRPr="0078367C">
        <w:rPr>
          <w:rFonts w:ascii="Times New Roman" w:eastAsiaTheme="minorHAnsi" w:hAnsi="Times New Roman" w:cs="B Nazanin"/>
          <w:i/>
          <w:iCs/>
          <w:color w:val="000000" w:themeColor="text1"/>
        </w:rPr>
        <w:t xml:space="preserve">. </w:t>
      </w:r>
      <w:r w:rsidRPr="0078367C">
        <w:rPr>
          <w:rFonts w:ascii="Times New Roman" w:eastAsiaTheme="minorHAnsi" w:hAnsi="Times New Roman" w:cs="B Nazanin"/>
          <w:color w:val="000000" w:themeColor="text1"/>
        </w:rPr>
        <w:t>45</w:t>
      </w:r>
      <w:r w:rsidR="00067DF6"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4</w:t>
      </w:r>
      <w:r w:rsidR="00067DF6" w:rsidRPr="0078367C">
        <w:rPr>
          <w:rFonts w:ascii="Times New Roman" w:eastAsiaTheme="minorHAnsi" w:hAnsi="Times New Roman" w:cs="B Nazanin"/>
          <w:color w:val="000000" w:themeColor="text1"/>
        </w:rPr>
        <w:t xml:space="preserve">): </w:t>
      </w:r>
      <w:r w:rsidRPr="0078367C">
        <w:rPr>
          <w:rFonts w:ascii="Times New Roman" w:eastAsiaTheme="minorHAnsi" w:hAnsi="Times New Roman" w:cs="B Nazanin"/>
          <w:color w:val="000000" w:themeColor="text1"/>
        </w:rPr>
        <w:t>96- 105.</w:t>
      </w:r>
    </w:p>
    <w:p w:rsidR="00E62B19" w:rsidRPr="0078367C" w:rsidRDefault="00E62B19" w:rsidP="00067DF6">
      <w:pPr>
        <w:pStyle w:val="ListParagraph"/>
        <w:numPr>
          <w:ilvl w:val="0"/>
          <w:numId w:val="2"/>
        </w:numPr>
        <w:autoSpaceDE w:val="0"/>
        <w:autoSpaceDN w:val="0"/>
        <w:adjustRightInd w:val="0"/>
        <w:spacing w:after="0" w:line="240" w:lineRule="auto"/>
        <w:ind w:left="333"/>
        <w:rPr>
          <w:rFonts w:ascii="Times New Roman" w:eastAsiaTheme="minorHAnsi" w:hAnsi="Times New Roman" w:cs="B Nazanin"/>
          <w:color w:val="000000" w:themeColor="text1"/>
        </w:rPr>
      </w:pPr>
      <w:r w:rsidRPr="0078367C">
        <w:rPr>
          <w:rFonts w:ascii="Times New Roman" w:eastAsiaTheme="minorHAnsi" w:hAnsi="Times New Roman" w:cs="B Nazanin"/>
          <w:color w:val="000000" w:themeColor="text1"/>
        </w:rPr>
        <w:t>Zhang, W.</w:t>
      </w:r>
      <w:r w:rsidR="00067DF6" w:rsidRPr="0078367C">
        <w:rPr>
          <w:rFonts w:ascii="Times New Roman" w:eastAsiaTheme="minorHAnsi" w:hAnsi="Times New Roman" w:cs="B Nazanin"/>
          <w:color w:val="000000" w:themeColor="text1"/>
        </w:rPr>
        <w:t>, Niu., J. &amp; Jiang, G. (2002).</w:t>
      </w:r>
      <w:r w:rsidRPr="0078367C">
        <w:rPr>
          <w:rFonts w:ascii="Times New Roman" w:eastAsiaTheme="minorHAnsi" w:hAnsi="Times New Roman" w:cs="B Nazanin"/>
          <w:color w:val="000000" w:themeColor="text1"/>
        </w:rPr>
        <w:t xml:space="preserve"> Web-based Education at Conventional Universities in China: A Case Study ;</w:t>
      </w:r>
      <w:r w:rsidRPr="0078367C">
        <w:rPr>
          <w:rFonts w:ascii="Times New Roman" w:eastAsiaTheme="minorHAnsi" w:hAnsi="Times New Roman" w:cs="B Nazanin"/>
          <w:i/>
          <w:iCs/>
          <w:color w:val="000000" w:themeColor="text1"/>
        </w:rPr>
        <w:t>International Reviewof Research in Open and Distance Learning</w:t>
      </w:r>
      <w:r w:rsidRPr="0078367C">
        <w:rPr>
          <w:rFonts w:ascii="Times New Roman" w:eastAsiaTheme="minorHAnsi" w:hAnsi="Times New Roman" w:cs="B Nazanin"/>
          <w:color w:val="000000" w:themeColor="text1"/>
        </w:rPr>
        <w:t>. 2</w:t>
      </w:r>
      <w:r w:rsidR="00067DF6" w:rsidRPr="0078367C">
        <w:rPr>
          <w:rFonts w:ascii="Times New Roman" w:eastAsiaTheme="minorHAnsi" w:hAnsi="Times New Roman" w:cs="B Nazanin"/>
          <w:color w:val="000000" w:themeColor="text1"/>
        </w:rPr>
        <w:t>(</w:t>
      </w:r>
      <w:r w:rsidRPr="0078367C">
        <w:rPr>
          <w:rFonts w:ascii="Times New Roman" w:eastAsiaTheme="minorHAnsi" w:hAnsi="Times New Roman" w:cs="B Nazanin"/>
          <w:color w:val="000000" w:themeColor="text1"/>
        </w:rPr>
        <w:t>2</w:t>
      </w:r>
      <w:r w:rsidR="00067DF6" w:rsidRPr="0078367C">
        <w:rPr>
          <w:rFonts w:ascii="Times New Roman" w:eastAsiaTheme="minorHAnsi" w:hAnsi="Times New Roman" w:cs="B Nazanin"/>
          <w:color w:val="000000" w:themeColor="text1"/>
        </w:rPr>
        <w:t xml:space="preserve">): </w:t>
      </w:r>
      <w:r w:rsidRPr="0078367C">
        <w:rPr>
          <w:rFonts w:ascii="Times New Roman" w:eastAsiaTheme="minorHAnsi" w:hAnsi="Times New Roman" w:cs="B Nazanin"/>
          <w:color w:val="000000" w:themeColor="text1"/>
        </w:rPr>
        <w:t>1-24.</w:t>
      </w:r>
    </w:p>
    <w:p w:rsidR="003A0D4C" w:rsidRPr="0078367C" w:rsidRDefault="003A0D4C" w:rsidP="00067DF6">
      <w:pPr>
        <w:pStyle w:val="ListParagraph"/>
        <w:numPr>
          <w:ilvl w:val="0"/>
          <w:numId w:val="2"/>
        </w:numPr>
        <w:spacing w:after="0" w:line="240" w:lineRule="auto"/>
        <w:ind w:left="333"/>
        <w:rPr>
          <w:rFonts w:ascii="Times New Roman" w:hAnsi="Times New Roman" w:cs="B Nazanin"/>
          <w:color w:val="000000"/>
        </w:rPr>
      </w:pPr>
      <w:r w:rsidRPr="0078367C">
        <w:rPr>
          <w:rFonts w:ascii="Times New Roman" w:hAnsi="Times New Roman" w:cs="B Nazanin"/>
          <w:color w:val="000000"/>
        </w:rPr>
        <w:t xml:space="preserve">Zolfaghari M, Mehrdad N, ParsaYekta Z, SalmaniBarugh N, </w:t>
      </w:r>
      <w:r w:rsidR="00067DF6" w:rsidRPr="0078367C">
        <w:rPr>
          <w:rFonts w:ascii="Times New Roman" w:hAnsi="Times New Roman" w:cs="B Nazanin"/>
          <w:color w:val="000000"/>
        </w:rPr>
        <w:t>&amp;</w:t>
      </w:r>
      <w:r w:rsidRPr="0078367C">
        <w:rPr>
          <w:rFonts w:ascii="Times New Roman" w:hAnsi="Times New Roman" w:cs="B Nazanin"/>
          <w:color w:val="000000"/>
        </w:rPr>
        <w:t xml:space="preserve">Bahrani N. </w:t>
      </w:r>
      <w:r w:rsidR="00067DF6" w:rsidRPr="0078367C">
        <w:rPr>
          <w:rFonts w:ascii="Times New Roman" w:hAnsi="Times New Roman" w:cs="B Nazanin"/>
          <w:color w:val="000000"/>
        </w:rPr>
        <w:t>(2007).</w:t>
      </w:r>
      <w:r w:rsidRPr="0078367C">
        <w:rPr>
          <w:rFonts w:ascii="Times New Roman" w:hAnsi="Times New Roman" w:cs="B Nazanin"/>
          <w:color w:val="000000"/>
        </w:rPr>
        <w:t xml:space="preserve">The effect of lecture and E-learning methods on learning mother and child </w:t>
      </w:r>
      <w:r w:rsidRPr="0078367C">
        <w:rPr>
          <w:rFonts w:ascii="Times New Roman" w:hAnsi="Times New Roman" w:cs="B Nazanin"/>
          <w:color w:val="000000"/>
        </w:rPr>
        <w:lastRenderedPageBreak/>
        <w:t xml:space="preserve">health course in nursing students]. </w:t>
      </w:r>
      <w:r w:rsidRPr="0078367C">
        <w:rPr>
          <w:rFonts w:ascii="Times New Roman" w:hAnsi="Times New Roman" w:cs="B Nazanin"/>
          <w:i/>
          <w:iCs/>
          <w:color w:val="000000"/>
        </w:rPr>
        <w:t>Iranian Journal of Medical Education</w:t>
      </w:r>
      <w:r w:rsidRPr="0078367C">
        <w:rPr>
          <w:rFonts w:ascii="Times New Roman" w:hAnsi="Times New Roman" w:cs="B Nazanin"/>
          <w:color w:val="000000"/>
        </w:rPr>
        <w:t>. 7(1): 31-38. (Persian)</w:t>
      </w:r>
    </w:p>
    <w:p w:rsidR="003A0D4C" w:rsidRPr="0078367C" w:rsidRDefault="003A0D4C" w:rsidP="003A0D4C">
      <w:pPr>
        <w:spacing w:after="0" w:line="240" w:lineRule="auto"/>
        <w:rPr>
          <w:rFonts w:cs="B Nazanin"/>
          <w:b/>
          <w:bCs/>
          <w:sz w:val="26"/>
          <w:szCs w:val="26"/>
          <w:lang w:bidi="fa-IR"/>
        </w:rPr>
      </w:pPr>
    </w:p>
    <w:sectPr w:rsidR="003A0D4C" w:rsidRPr="0078367C" w:rsidSect="00757DEE">
      <w:footerReference w:type="default" r:id="rId9"/>
      <w:pgSz w:w="12240" w:h="15840"/>
      <w:pgMar w:top="2552" w:right="2268" w:bottom="2552"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6B6" w:rsidRDefault="003046B6" w:rsidP="004736C1">
      <w:pPr>
        <w:spacing w:after="0" w:line="240" w:lineRule="auto"/>
      </w:pPr>
      <w:r>
        <w:separator/>
      </w:r>
    </w:p>
  </w:endnote>
  <w:endnote w:type="continuationSeparator" w:id="0">
    <w:p w:rsidR="003046B6" w:rsidRDefault="003046B6" w:rsidP="00473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IranNastaliq">
    <w:altName w:val="Arial Unicode MS"/>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1996283"/>
      <w:docPartObj>
        <w:docPartGallery w:val="Page Numbers (Bottom of Page)"/>
        <w:docPartUnique/>
      </w:docPartObj>
    </w:sdtPr>
    <w:sdtEndPr>
      <w:rPr>
        <w:noProof/>
      </w:rPr>
    </w:sdtEndPr>
    <w:sdtContent>
      <w:p w:rsidR="00D121DC" w:rsidRDefault="00265DF3">
        <w:pPr>
          <w:pStyle w:val="Footer"/>
          <w:jc w:val="center"/>
        </w:pPr>
        <w:r>
          <w:fldChar w:fldCharType="begin"/>
        </w:r>
        <w:r w:rsidR="00D121DC">
          <w:instrText xml:space="preserve"> PAGE   \* MERGEFORMAT </w:instrText>
        </w:r>
        <w:r>
          <w:fldChar w:fldCharType="separate"/>
        </w:r>
        <w:r w:rsidR="0078367C">
          <w:rPr>
            <w:noProof/>
          </w:rPr>
          <w:t>1</w:t>
        </w:r>
        <w:r>
          <w:rPr>
            <w:noProof/>
          </w:rPr>
          <w:fldChar w:fldCharType="end"/>
        </w:r>
      </w:p>
    </w:sdtContent>
  </w:sdt>
  <w:p w:rsidR="00D121DC" w:rsidRDefault="00D121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6B6" w:rsidRDefault="003046B6" w:rsidP="004736C1">
      <w:pPr>
        <w:spacing w:after="0" w:line="240" w:lineRule="auto"/>
      </w:pPr>
      <w:r>
        <w:separator/>
      </w:r>
    </w:p>
  </w:footnote>
  <w:footnote w:type="continuationSeparator" w:id="0">
    <w:p w:rsidR="003046B6" w:rsidRDefault="003046B6" w:rsidP="004736C1">
      <w:pPr>
        <w:spacing w:after="0" w:line="240" w:lineRule="auto"/>
      </w:pPr>
      <w:r>
        <w:continuationSeparator/>
      </w:r>
    </w:p>
  </w:footnote>
  <w:footnote w:id="1">
    <w:p w:rsidR="00D121DC" w:rsidRPr="009B4237" w:rsidRDefault="00D121DC" w:rsidP="00757DEE">
      <w:pPr>
        <w:pStyle w:val="FootnoteText"/>
        <w:bidi w:val="0"/>
        <w:spacing w:after="0" w:line="240" w:lineRule="auto"/>
        <w:rPr>
          <w:rFonts w:ascii="Times New Roman" w:hAnsi="Times New Roman" w:cs="Times New Roman"/>
        </w:rPr>
      </w:pPr>
      <w:r w:rsidRPr="009B4237">
        <w:rPr>
          <w:rStyle w:val="FootnoteReference"/>
          <w:rFonts w:ascii="Times New Roman" w:hAnsi="Times New Roman" w:cs="Times New Roman"/>
        </w:rPr>
        <w:footnoteRef/>
      </w:r>
      <w:r w:rsidRPr="009B4237">
        <w:rPr>
          <w:rFonts w:ascii="Times New Roman" w:hAnsi="Times New Roman" w:cs="Times New Roman"/>
          <w:lang w:bidi="ar-SA"/>
        </w:rPr>
        <w:t>.</w:t>
      </w:r>
      <w:r w:rsidRPr="009B4237">
        <w:rPr>
          <w:rFonts w:ascii="Times New Roman" w:hAnsi="Times New Roman" w:cs="Times New Roman"/>
        </w:rPr>
        <w:t>Rabb</w:t>
      </w:r>
    </w:p>
  </w:footnote>
  <w:footnote w:id="2">
    <w:p w:rsidR="00D121DC" w:rsidRPr="009B4237" w:rsidRDefault="00D121DC" w:rsidP="00757DEE">
      <w:pPr>
        <w:pStyle w:val="FootnoteText"/>
        <w:bidi w:val="0"/>
        <w:spacing w:after="0" w:line="240" w:lineRule="auto"/>
        <w:rPr>
          <w:rFonts w:ascii="Times New Roman" w:hAnsi="Times New Roman" w:cs="Times New Roman"/>
        </w:rPr>
      </w:pPr>
      <w:r w:rsidRPr="009B4237">
        <w:rPr>
          <w:rStyle w:val="FootnoteReference"/>
          <w:rFonts w:ascii="Times New Roman" w:hAnsi="Times New Roman" w:cs="Times New Roman"/>
        </w:rPr>
        <w:footnoteRef/>
      </w:r>
      <w:r w:rsidRPr="009B4237">
        <w:rPr>
          <w:rFonts w:ascii="Times New Roman" w:hAnsi="Times New Roman" w:cs="Times New Roman"/>
          <w:lang w:bidi="ar-SA"/>
        </w:rPr>
        <w:t>.</w:t>
      </w:r>
      <w:r w:rsidRPr="009B4237">
        <w:rPr>
          <w:rFonts w:ascii="Times New Roman" w:hAnsi="Times New Roman" w:cs="Times New Roman"/>
        </w:rPr>
        <w:t>Spender</w:t>
      </w:r>
    </w:p>
  </w:footnote>
  <w:footnote w:id="3">
    <w:p w:rsidR="00D121DC" w:rsidRPr="009B4237" w:rsidRDefault="00D121DC" w:rsidP="009F4A8F">
      <w:pPr>
        <w:pStyle w:val="FootnoteText"/>
        <w:bidi w:val="0"/>
        <w:spacing w:after="0" w:line="240" w:lineRule="auto"/>
        <w:rPr>
          <w:rFonts w:ascii="Times New Roman" w:hAnsi="Times New Roman" w:cs="Times New Roman"/>
        </w:rPr>
      </w:pPr>
      <w:r w:rsidRPr="009B4237">
        <w:rPr>
          <w:rStyle w:val="FootnoteReference"/>
          <w:rFonts w:ascii="Times New Roman" w:hAnsi="Times New Roman" w:cs="Times New Roman"/>
        </w:rPr>
        <w:footnoteRef/>
      </w:r>
      <w:r w:rsidRPr="009B4237">
        <w:rPr>
          <w:rFonts w:ascii="Times New Roman" w:hAnsi="Times New Roman" w:cs="Times New Roman"/>
          <w:lang w:bidi="ar-SA"/>
        </w:rPr>
        <w:t>.Song</w:t>
      </w:r>
    </w:p>
  </w:footnote>
  <w:footnote w:id="4">
    <w:p w:rsidR="00D121DC" w:rsidRPr="009B4237" w:rsidRDefault="00D121DC" w:rsidP="009F4A8F">
      <w:pPr>
        <w:pStyle w:val="FootnoteText"/>
        <w:bidi w:val="0"/>
        <w:spacing w:after="0" w:line="240" w:lineRule="auto"/>
        <w:rPr>
          <w:rFonts w:ascii="Times New Roman" w:hAnsi="Times New Roman" w:cs="Times New Roman"/>
        </w:rPr>
      </w:pPr>
      <w:r w:rsidRPr="009B4237">
        <w:rPr>
          <w:rStyle w:val="FootnoteReference"/>
          <w:rFonts w:ascii="Times New Roman" w:hAnsi="Times New Roman" w:cs="Times New Roman"/>
        </w:rPr>
        <w:footnoteRef/>
      </w:r>
      <w:r w:rsidRPr="009B4237">
        <w:rPr>
          <w:rFonts w:ascii="Times New Roman" w:hAnsi="Times New Roman" w:cs="Times New Roman"/>
          <w:lang w:bidi="ar-SA"/>
        </w:rPr>
        <w:t>.Lieblein</w:t>
      </w:r>
    </w:p>
  </w:footnote>
  <w:footnote w:id="5">
    <w:p w:rsidR="00D121DC" w:rsidRPr="009B4237" w:rsidRDefault="00D121DC" w:rsidP="00150C9D">
      <w:pPr>
        <w:pStyle w:val="FootnoteText"/>
        <w:bidi w:val="0"/>
        <w:spacing w:after="0" w:line="240" w:lineRule="auto"/>
        <w:rPr>
          <w:rFonts w:ascii="Times New Roman" w:hAnsi="Times New Roman" w:cs="Times New Roman"/>
          <w:rtl/>
        </w:rPr>
      </w:pPr>
      <w:r w:rsidRPr="009B4237">
        <w:rPr>
          <w:rStyle w:val="FootnoteReference"/>
          <w:rFonts w:ascii="Times New Roman" w:hAnsi="Times New Roman" w:cs="Times New Roman"/>
        </w:rPr>
        <w:footnoteRef/>
      </w:r>
      <w:r w:rsidRPr="009B4237">
        <w:rPr>
          <w:rFonts w:ascii="Times New Roman" w:hAnsi="Times New Roman" w:cs="Times New Roman"/>
        </w:rPr>
        <w:t>. Holistic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331F3"/>
    <w:multiLevelType w:val="hybridMultilevel"/>
    <w:tmpl w:val="E94EF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D36777"/>
    <w:multiLevelType w:val="hybridMultilevel"/>
    <w:tmpl w:val="E3F00188"/>
    <w:lvl w:ilvl="0" w:tplc="04090001">
      <w:start w:val="1"/>
      <w:numFmt w:val="bullet"/>
      <w:lvlText w:val=""/>
      <w:lvlJc w:val="left"/>
      <w:pPr>
        <w:ind w:left="720" w:hanging="360"/>
      </w:pPr>
      <w:rPr>
        <w:rFonts w:ascii="Symbol" w:hAnsi="Symbol" w:hint="default"/>
      </w:rPr>
    </w:lvl>
    <w:lvl w:ilvl="1" w:tplc="EA9E6644">
      <w:numFmt w:val="bullet"/>
      <w:lvlText w:val="-"/>
      <w:lvlJc w:val="left"/>
      <w:pPr>
        <w:ind w:left="1440" w:hanging="360"/>
      </w:pPr>
      <w:rPr>
        <w:rFonts w:ascii="Calibri" w:eastAsia="Times New Roman" w:hAnsi="Calibri" w:cs="B Za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F022F"/>
    <w:rsid w:val="000058FB"/>
    <w:rsid w:val="0001082C"/>
    <w:rsid w:val="000115BA"/>
    <w:rsid w:val="000132B4"/>
    <w:rsid w:val="0001430F"/>
    <w:rsid w:val="00015894"/>
    <w:rsid w:val="00016CC7"/>
    <w:rsid w:val="0002050C"/>
    <w:rsid w:val="00024174"/>
    <w:rsid w:val="00024878"/>
    <w:rsid w:val="00026483"/>
    <w:rsid w:val="000277BB"/>
    <w:rsid w:val="0003113C"/>
    <w:rsid w:val="000321C5"/>
    <w:rsid w:val="00036ADD"/>
    <w:rsid w:val="0003724E"/>
    <w:rsid w:val="00042494"/>
    <w:rsid w:val="00043AA9"/>
    <w:rsid w:val="00043DFE"/>
    <w:rsid w:val="00045763"/>
    <w:rsid w:val="00050D93"/>
    <w:rsid w:val="00050E54"/>
    <w:rsid w:val="00060F33"/>
    <w:rsid w:val="000616D5"/>
    <w:rsid w:val="00061B1E"/>
    <w:rsid w:val="00061E42"/>
    <w:rsid w:val="0006218E"/>
    <w:rsid w:val="00063C4A"/>
    <w:rsid w:val="00066576"/>
    <w:rsid w:val="00066B8B"/>
    <w:rsid w:val="00067DF6"/>
    <w:rsid w:val="00071255"/>
    <w:rsid w:val="000714C1"/>
    <w:rsid w:val="0007511B"/>
    <w:rsid w:val="0008148B"/>
    <w:rsid w:val="00081F30"/>
    <w:rsid w:val="000824ED"/>
    <w:rsid w:val="00082F6B"/>
    <w:rsid w:val="00084988"/>
    <w:rsid w:val="00090D65"/>
    <w:rsid w:val="0009165A"/>
    <w:rsid w:val="00093F2B"/>
    <w:rsid w:val="00094C61"/>
    <w:rsid w:val="000974D9"/>
    <w:rsid w:val="000A04A4"/>
    <w:rsid w:val="000A1E2C"/>
    <w:rsid w:val="000A652F"/>
    <w:rsid w:val="000A6532"/>
    <w:rsid w:val="000A764A"/>
    <w:rsid w:val="000B03F5"/>
    <w:rsid w:val="000B28FF"/>
    <w:rsid w:val="000B2F87"/>
    <w:rsid w:val="000B35C7"/>
    <w:rsid w:val="000B4F4B"/>
    <w:rsid w:val="000C0F32"/>
    <w:rsid w:val="000C1E74"/>
    <w:rsid w:val="000C321A"/>
    <w:rsid w:val="000C6983"/>
    <w:rsid w:val="000C6CC7"/>
    <w:rsid w:val="000C7162"/>
    <w:rsid w:val="000D1179"/>
    <w:rsid w:val="000D26D7"/>
    <w:rsid w:val="000D4040"/>
    <w:rsid w:val="000D4ECB"/>
    <w:rsid w:val="000D559F"/>
    <w:rsid w:val="000D6724"/>
    <w:rsid w:val="000E06FF"/>
    <w:rsid w:val="000E0B7D"/>
    <w:rsid w:val="000E270B"/>
    <w:rsid w:val="000F2137"/>
    <w:rsid w:val="000F2783"/>
    <w:rsid w:val="000F4CB6"/>
    <w:rsid w:val="000F72F8"/>
    <w:rsid w:val="0010044F"/>
    <w:rsid w:val="001011B0"/>
    <w:rsid w:val="00104BFC"/>
    <w:rsid w:val="001050F4"/>
    <w:rsid w:val="00107581"/>
    <w:rsid w:val="0011044C"/>
    <w:rsid w:val="00115FB4"/>
    <w:rsid w:val="00121DFA"/>
    <w:rsid w:val="00125BD9"/>
    <w:rsid w:val="00133498"/>
    <w:rsid w:val="001354BB"/>
    <w:rsid w:val="00137911"/>
    <w:rsid w:val="00140F50"/>
    <w:rsid w:val="0014438E"/>
    <w:rsid w:val="00146030"/>
    <w:rsid w:val="001464D4"/>
    <w:rsid w:val="00146635"/>
    <w:rsid w:val="00150C9D"/>
    <w:rsid w:val="0015277D"/>
    <w:rsid w:val="00152839"/>
    <w:rsid w:val="001572C9"/>
    <w:rsid w:val="00157C37"/>
    <w:rsid w:val="00160DA6"/>
    <w:rsid w:val="00161D47"/>
    <w:rsid w:val="00165081"/>
    <w:rsid w:val="0016650D"/>
    <w:rsid w:val="0016749E"/>
    <w:rsid w:val="00172F5D"/>
    <w:rsid w:val="00174219"/>
    <w:rsid w:val="00174361"/>
    <w:rsid w:val="0017462E"/>
    <w:rsid w:val="00174987"/>
    <w:rsid w:val="0017711D"/>
    <w:rsid w:val="00177D35"/>
    <w:rsid w:val="00182DA2"/>
    <w:rsid w:val="00185810"/>
    <w:rsid w:val="001863C0"/>
    <w:rsid w:val="001907FE"/>
    <w:rsid w:val="001918EB"/>
    <w:rsid w:val="0019474F"/>
    <w:rsid w:val="00196F3B"/>
    <w:rsid w:val="001A30A0"/>
    <w:rsid w:val="001A36FF"/>
    <w:rsid w:val="001A4093"/>
    <w:rsid w:val="001A4500"/>
    <w:rsid w:val="001A5479"/>
    <w:rsid w:val="001A602A"/>
    <w:rsid w:val="001A7718"/>
    <w:rsid w:val="001B02CD"/>
    <w:rsid w:val="001B2072"/>
    <w:rsid w:val="001B316D"/>
    <w:rsid w:val="001B479B"/>
    <w:rsid w:val="001B5892"/>
    <w:rsid w:val="001B5F2C"/>
    <w:rsid w:val="001B6DDE"/>
    <w:rsid w:val="001C0507"/>
    <w:rsid w:val="001C0976"/>
    <w:rsid w:val="001C2C82"/>
    <w:rsid w:val="001C3757"/>
    <w:rsid w:val="001C3877"/>
    <w:rsid w:val="001D06B2"/>
    <w:rsid w:val="001D1A81"/>
    <w:rsid w:val="001D206F"/>
    <w:rsid w:val="001D2883"/>
    <w:rsid w:val="001D3372"/>
    <w:rsid w:val="001E4ED4"/>
    <w:rsid w:val="001F23BB"/>
    <w:rsid w:val="001F3597"/>
    <w:rsid w:val="001F3B39"/>
    <w:rsid w:val="00200569"/>
    <w:rsid w:val="00202832"/>
    <w:rsid w:val="002066DB"/>
    <w:rsid w:val="00210932"/>
    <w:rsid w:val="00212C85"/>
    <w:rsid w:val="0021366F"/>
    <w:rsid w:val="002205F7"/>
    <w:rsid w:val="002236CA"/>
    <w:rsid w:val="00224361"/>
    <w:rsid w:val="00225DFF"/>
    <w:rsid w:val="0022644E"/>
    <w:rsid w:val="00227580"/>
    <w:rsid w:val="00230850"/>
    <w:rsid w:val="00231AB8"/>
    <w:rsid w:val="002325E7"/>
    <w:rsid w:val="00241776"/>
    <w:rsid w:val="00242979"/>
    <w:rsid w:val="00244005"/>
    <w:rsid w:val="00244BB8"/>
    <w:rsid w:val="0025005F"/>
    <w:rsid w:val="00250767"/>
    <w:rsid w:val="0025239E"/>
    <w:rsid w:val="00253602"/>
    <w:rsid w:val="002562A1"/>
    <w:rsid w:val="00256981"/>
    <w:rsid w:val="0025787B"/>
    <w:rsid w:val="0026267E"/>
    <w:rsid w:val="002643BF"/>
    <w:rsid w:val="00265DF3"/>
    <w:rsid w:val="0026748A"/>
    <w:rsid w:val="002674B4"/>
    <w:rsid w:val="00267906"/>
    <w:rsid w:val="00270399"/>
    <w:rsid w:val="0027214C"/>
    <w:rsid w:val="002733F7"/>
    <w:rsid w:val="00273A52"/>
    <w:rsid w:val="00273FB6"/>
    <w:rsid w:val="00274677"/>
    <w:rsid w:val="002844B5"/>
    <w:rsid w:val="00286094"/>
    <w:rsid w:val="00293967"/>
    <w:rsid w:val="0029758C"/>
    <w:rsid w:val="002978C1"/>
    <w:rsid w:val="002A3BFE"/>
    <w:rsid w:val="002A564E"/>
    <w:rsid w:val="002A5C71"/>
    <w:rsid w:val="002B1556"/>
    <w:rsid w:val="002B31BE"/>
    <w:rsid w:val="002C430F"/>
    <w:rsid w:val="002C4B6B"/>
    <w:rsid w:val="002C6805"/>
    <w:rsid w:val="002C7C27"/>
    <w:rsid w:val="002D1EBE"/>
    <w:rsid w:val="002D51F4"/>
    <w:rsid w:val="002D5510"/>
    <w:rsid w:val="002D5680"/>
    <w:rsid w:val="002D5BCB"/>
    <w:rsid w:val="002D6EBA"/>
    <w:rsid w:val="002E04BC"/>
    <w:rsid w:val="002E1943"/>
    <w:rsid w:val="002E22D2"/>
    <w:rsid w:val="002E2597"/>
    <w:rsid w:val="002E2D35"/>
    <w:rsid w:val="002E3430"/>
    <w:rsid w:val="002E66BF"/>
    <w:rsid w:val="002F15D7"/>
    <w:rsid w:val="002F199E"/>
    <w:rsid w:val="002F1E77"/>
    <w:rsid w:val="002F2EA0"/>
    <w:rsid w:val="002F4F3E"/>
    <w:rsid w:val="002F5761"/>
    <w:rsid w:val="00300840"/>
    <w:rsid w:val="003033A9"/>
    <w:rsid w:val="003046B6"/>
    <w:rsid w:val="003055EA"/>
    <w:rsid w:val="00306C2B"/>
    <w:rsid w:val="003101DA"/>
    <w:rsid w:val="00310DBA"/>
    <w:rsid w:val="003117E8"/>
    <w:rsid w:val="00317D01"/>
    <w:rsid w:val="00317F7F"/>
    <w:rsid w:val="00320854"/>
    <w:rsid w:val="0032196E"/>
    <w:rsid w:val="0032292F"/>
    <w:rsid w:val="003249D3"/>
    <w:rsid w:val="00326173"/>
    <w:rsid w:val="003269A2"/>
    <w:rsid w:val="003328BF"/>
    <w:rsid w:val="00336403"/>
    <w:rsid w:val="0033683F"/>
    <w:rsid w:val="0034118A"/>
    <w:rsid w:val="00343DD4"/>
    <w:rsid w:val="0034643E"/>
    <w:rsid w:val="00347484"/>
    <w:rsid w:val="003474AC"/>
    <w:rsid w:val="00350ED8"/>
    <w:rsid w:val="00351BC6"/>
    <w:rsid w:val="00352E91"/>
    <w:rsid w:val="00353088"/>
    <w:rsid w:val="0036211A"/>
    <w:rsid w:val="00362B8D"/>
    <w:rsid w:val="003663A7"/>
    <w:rsid w:val="00366808"/>
    <w:rsid w:val="00366E24"/>
    <w:rsid w:val="003701F9"/>
    <w:rsid w:val="00374B17"/>
    <w:rsid w:val="00376414"/>
    <w:rsid w:val="00380DAE"/>
    <w:rsid w:val="003814D4"/>
    <w:rsid w:val="00386578"/>
    <w:rsid w:val="00386E90"/>
    <w:rsid w:val="00390B19"/>
    <w:rsid w:val="00391B8F"/>
    <w:rsid w:val="00391CA9"/>
    <w:rsid w:val="00391ECE"/>
    <w:rsid w:val="00392366"/>
    <w:rsid w:val="00395ADF"/>
    <w:rsid w:val="00395C56"/>
    <w:rsid w:val="003A0882"/>
    <w:rsid w:val="003A0B99"/>
    <w:rsid w:val="003A0D4C"/>
    <w:rsid w:val="003A3D7B"/>
    <w:rsid w:val="003A685D"/>
    <w:rsid w:val="003A702A"/>
    <w:rsid w:val="003A74E5"/>
    <w:rsid w:val="003B17C8"/>
    <w:rsid w:val="003B2B9D"/>
    <w:rsid w:val="003B3C20"/>
    <w:rsid w:val="003B41AF"/>
    <w:rsid w:val="003B46C4"/>
    <w:rsid w:val="003B65CE"/>
    <w:rsid w:val="003C0A76"/>
    <w:rsid w:val="003C0DE9"/>
    <w:rsid w:val="003C257D"/>
    <w:rsid w:val="003C50DD"/>
    <w:rsid w:val="003C60D5"/>
    <w:rsid w:val="003D0539"/>
    <w:rsid w:val="003D1DD6"/>
    <w:rsid w:val="003D43D6"/>
    <w:rsid w:val="003D72C3"/>
    <w:rsid w:val="003D77AB"/>
    <w:rsid w:val="003E2B5D"/>
    <w:rsid w:val="003E5637"/>
    <w:rsid w:val="003E58AA"/>
    <w:rsid w:val="003E5AB1"/>
    <w:rsid w:val="003E634F"/>
    <w:rsid w:val="003E6BD8"/>
    <w:rsid w:val="003E7C91"/>
    <w:rsid w:val="003F2F84"/>
    <w:rsid w:val="003F4EBE"/>
    <w:rsid w:val="0040038C"/>
    <w:rsid w:val="00400515"/>
    <w:rsid w:val="004013EC"/>
    <w:rsid w:val="004069E9"/>
    <w:rsid w:val="0041522C"/>
    <w:rsid w:val="004176F0"/>
    <w:rsid w:val="00420106"/>
    <w:rsid w:val="00420DFD"/>
    <w:rsid w:val="00421489"/>
    <w:rsid w:val="00422A84"/>
    <w:rsid w:val="00423211"/>
    <w:rsid w:val="0042531C"/>
    <w:rsid w:val="00426ADA"/>
    <w:rsid w:val="00431954"/>
    <w:rsid w:val="00437841"/>
    <w:rsid w:val="004409EC"/>
    <w:rsid w:val="004439A8"/>
    <w:rsid w:val="00444086"/>
    <w:rsid w:val="004450DE"/>
    <w:rsid w:val="004479F4"/>
    <w:rsid w:val="00451255"/>
    <w:rsid w:val="00452853"/>
    <w:rsid w:val="00453271"/>
    <w:rsid w:val="004619C0"/>
    <w:rsid w:val="0046629A"/>
    <w:rsid w:val="00467C01"/>
    <w:rsid w:val="00471D3B"/>
    <w:rsid w:val="004725D5"/>
    <w:rsid w:val="004736C1"/>
    <w:rsid w:val="00473B4F"/>
    <w:rsid w:val="00475985"/>
    <w:rsid w:val="00475DE6"/>
    <w:rsid w:val="004766B1"/>
    <w:rsid w:val="004775FB"/>
    <w:rsid w:val="00484569"/>
    <w:rsid w:val="0048585E"/>
    <w:rsid w:val="00485ED4"/>
    <w:rsid w:val="00486FB3"/>
    <w:rsid w:val="004906E3"/>
    <w:rsid w:val="00494920"/>
    <w:rsid w:val="004949BF"/>
    <w:rsid w:val="00494D49"/>
    <w:rsid w:val="004951A0"/>
    <w:rsid w:val="004957F3"/>
    <w:rsid w:val="004961D2"/>
    <w:rsid w:val="004A60AE"/>
    <w:rsid w:val="004B061D"/>
    <w:rsid w:val="004B50BF"/>
    <w:rsid w:val="004B7E83"/>
    <w:rsid w:val="004C0363"/>
    <w:rsid w:val="004C041A"/>
    <w:rsid w:val="004C05A7"/>
    <w:rsid w:val="004C0F04"/>
    <w:rsid w:val="004C22D3"/>
    <w:rsid w:val="004C3417"/>
    <w:rsid w:val="004C3FDB"/>
    <w:rsid w:val="004C5638"/>
    <w:rsid w:val="004C69DB"/>
    <w:rsid w:val="004C7311"/>
    <w:rsid w:val="004D008E"/>
    <w:rsid w:val="004D4178"/>
    <w:rsid w:val="004D4308"/>
    <w:rsid w:val="004D5800"/>
    <w:rsid w:val="004D6058"/>
    <w:rsid w:val="004D6A19"/>
    <w:rsid w:val="004D72B6"/>
    <w:rsid w:val="004E16BD"/>
    <w:rsid w:val="004E1D2A"/>
    <w:rsid w:val="004E2197"/>
    <w:rsid w:val="004E35EA"/>
    <w:rsid w:val="004E3EC1"/>
    <w:rsid w:val="004F26A8"/>
    <w:rsid w:val="004F3569"/>
    <w:rsid w:val="004F5845"/>
    <w:rsid w:val="004F7848"/>
    <w:rsid w:val="005115E1"/>
    <w:rsid w:val="00511FBD"/>
    <w:rsid w:val="00514E45"/>
    <w:rsid w:val="00520FF8"/>
    <w:rsid w:val="00522614"/>
    <w:rsid w:val="0052640C"/>
    <w:rsid w:val="00526E50"/>
    <w:rsid w:val="00527038"/>
    <w:rsid w:val="00527A09"/>
    <w:rsid w:val="0053092C"/>
    <w:rsid w:val="00531DD3"/>
    <w:rsid w:val="00532B69"/>
    <w:rsid w:val="005332AC"/>
    <w:rsid w:val="00534915"/>
    <w:rsid w:val="00536D4D"/>
    <w:rsid w:val="00541075"/>
    <w:rsid w:val="00542E1B"/>
    <w:rsid w:val="00545D52"/>
    <w:rsid w:val="0055169E"/>
    <w:rsid w:val="00552414"/>
    <w:rsid w:val="005565A8"/>
    <w:rsid w:val="00557764"/>
    <w:rsid w:val="00557B58"/>
    <w:rsid w:val="00566F3E"/>
    <w:rsid w:val="00573BCB"/>
    <w:rsid w:val="00574021"/>
    <w:rsid w:val="005774C9"/>
    <w:rsid w:val="005806E3"/>
    <w:rsid w:val="00582F03"/>
    <w:rsid w:val="00584C2C"/>
    <w:rsid w:val="00586CCF"/>
    <w:rsid w:val="0058714E"/>
    <w:rsid w:val="00587D6C"/>
    <w:rsid w:val="005A11A2"/>
    <w:rsid w:val="005A2024"/>
    <w:rsid w:val="005A4755"/>
    <w:rsid w:val="005A5C6A"/>
    <w:rsid w:val="005A6FBF"/>
    <w:rsid w:val="005B0A7C"/>
    <w:rsid w:val="005B336C"/>
    <w:rsid w:val="005C1944"/>
    <w:rsid w:val="005C6577"/>
    <w:rsid w:val="005C6C3C"/>
    <w:rsid w:val="005D05A5"/>
    <w:rsid w:val="005D194D"/>
    <w:rsid w:val="005D227A"/>
    <w:rsid w:val="005D2C6C"/>
    <w:rsid w:val="005E6123"/>
    <w:rsid w:val="005E6C1B"/>
    <w:rsid w:val="005F28CC"/>
    <w:rsid w:val="005F318B"/>
    <w:rsid w:val="005F3487"/>
    <w:rsid w:val="005F3677"/>
    <w:rsid w:val="005F4F30"/>
    <w:rsid w:val="00600166"/>
    <w:rsid w:val="00602175"/>
    <w:rsid w:val="00606810"/>
    <w:rsid w:val="00607D18"/>
    <w:rsid w:val="00607DDF"/>
    <w:rsid w:val="00614C16"/>
    <w:rsid w:val="006332E9"/>
    <w:rsid w:val="00633F29"/>
    <w:rsid w:val="00634DAD"/>
    <w:rsid w:val="00641496"/>
    <w:rsid w:val="0064200E"/>
    <w:rsid w:val="006437DE"/>
    <w:rsid w:val="0064776A"/>
    <w:rsid w:val="00652D72"/>
    <w:rsid w:val="00655D03"/>
    <w:rsid w:val="00656C92"/>
    <w:rsid w:val="00661211"/>
    <w:rsid w:val="00666C6B"/>
    <w:rsid w:val="006718A5"/>
    <w:rsid w:val="00673A67"/>
    <w:rsid w:val="00673E49"/>
    <w:rsid w:val="00676332"/>
    <w:rsid w:val="00677592"/>
    <w:rsid w:val="00681010"/>
    <w:rsid w:val="00681891"/>
    <w:rsid w:val="00681EE5"/>
    <w:rsid w:val="00682A63"/>
    <w:rsid w:val="00686CFB"/>
    <w:rsid w:val="0068785A"/>
    <w:rsid w:val="00690143"/>
    <w:rsid w:val="00690F5F"/>
    <w:rsid w:val="00691C63"/>
    <w:rsid w:val="0069306A"/>
    <w:rsid w:val="00693979"/>
    <w:rsid w:val="00693B82"/>
    <w:rsid w:val="006950D8"/>
    <w:rsid w:val="0069538F"/>
    <w:rsid w:val="006968E6"/>
    <w:rsid w:val="006A00C2"/>
    <w:rsid w:val="006A2243"/>
    <w:rsid w:val="006A445D"/>
    <w:rsid w:val="006A4CBA"/>
    <w:rsid w:val="006A6232"/>
    <w:rsid w:val="006A667C"/>
    <w:rsid w:val="006B7C55"/>
    <w:rsid w:val="006C020A"/>
    <w:rsid w:val="006C3123"/>
    <w:rsid w:val="006C3D3C"/>
    <w:rsid w:val="006C3E1D"/>
    <w:rsid w:val="006C6C0E"/>
    <w:rsid w:val="006D0740"/>
    <w:rsid w:val="006D2CE2"/>
    <w:rsid w:val="006D4568"/>
    <w:rsid w:val="006D4DCB"/>
    <w:rsid w:val="006D56B7"/>
    <w:rsid w:val="006D6670"/>
    <w:rsid w:val="006D749C"/>
    <w:rsid w:val="006D799C"/>
    <w:rsid w:val="006E04A3"/>
    <w:rsid w:val="006E1336"/>
    <w:rsid w:val="006E16E6"/>
    <w:rsid w:val="006E2C43"/>
    <w:rsid w:val="006E5167"/>
    <w:rsid w:val="006E568C"/>
    <w:rsid w:val="006E57BF"/>
    <w:rsid w:val="006E6001"/>
    <w:rsid w:val="006E7E59"/>
    <w:rsid w:val="006E7F7C"/>
    <w:rsid w:val="006F009F"/>
    <w:rsid w:val="006F0257"/>
    <w:rsid w:val="006F6134"/>
    <w:rsid w:val="006F6765"/>
    <w:rsid w:val="006F6D94"/>
    <w:rsid w:val="00700C88"/>
    <w:rsid w:val="00701D1E"/>
    <w:rsid w:val="0070260D"/>
    <w:rsid w:val="0070342C"/>
    <w:rsid w:val="00704408"/>
    <w:rsid w:val="00710D00"/>
    <w:rsid w:val="0071509F"/>
    <w:rsid w:val="0071519D"/>
    <w:rsid w:val="00715F94"/>
    <w:rsid w:val="00722526"/>
    <w:rsid w:val="00724113"/>
    <w:rsid w:val="0072752A"/>
    <w:rsid w:val="007370B2"/>
    <w:rsid w:val="00741BD6"/>
    <w:rsid w:val="0074367F"/>
    <w:rsid w:val="0074371A"/>
    <w:rsid w:val="0074586D"/>
    <w:rsid w:val="00747103"/>
    <w:rsid w:val="007517C4"/>
    <w:rsid w:val="007543BE"/>
    <w:rsid w:val="00754C9D"/>
    <w:rsid w:val="00755D87"/>
    <w:rsid w:val="0075755C"/>
    <w:rsid w:val="0075792B"/>
    <w:rsid w:val="00757DEE"/>
    <w:rsid w:val="00761107"/>
    <w:rsid w:val="00762C0E"/>
    <w:rsid w:val="00764782"/>
    <w:rsid w:val="007666D4"/>
    <w:rsid w:val="00767DD1"/>
    <w:rsid w:val="00770A94"/>
    <w:rsid w:val="00771863"/>
    <w:rsid w:val="00771E68"/>
    <w:rsid w:val="00780BAB"/>
    <w:rsid w:val="00781550"/>
    <w:rsid w:val="00781F29"/>
    <w:rsid w:val="007825A4"/>
    <w:rsid w:val="007827AC"/>
    <w:rsid w:val="0078367C"/>
    <w:rsid w:val="00783AFA"/>
    <w:rsid w:val="0078505E"/>
    <w:rsid w:val="00786900"/>
    <w:rsid w:val="00786991"/>
    <w:rsid w:val="00787E21"/>
    <w:rsid w:val="007945BA"/>
    <w:rsid w:val="007953B6"/>
    <w:rsid w:val="00796E6B"/>
    <w:rsid w:val="007A1AA1"/>
    <w:rsid w:val="007A2E77"/>
    <w:rsid w:val="007A48AE"/>
    <w:rsid w:val="007A6F56"/>
    <w:rsid w:val="007B08B7"/>
    <w:rsid w:val="007B2132"/>
    <w:rsid w:val="007B2AAB"/>
    <w:rsid w:val="007B489F"/>
    <w:rsid w:val="007C2FBA"/>
    <w:rsid w:val="007C6D10"/>
    <w:rsid w:val="007C7329"/>
    <w:rsid w:val="007D229B"/>
    <w:rsid w:val="007E02BC"/>
    <w:rsid w:val="007E0B05"/>
    <w:rsid w:val="007E2DF0"/>
    <w:rsid w:val="007E3207"/>
    <w:rsid w:val="007E6254"/>
    <w:rsid w:val="007E6BC6"/>
    <w:rsid w:val="007E76FB"/>
    <w:rsid w:val="007F22C6"/>
    <w:rsid w:val="007F359B"/>
    <w:rsid w:val="007F69C9"/>
    <w:rsid w:val="007F7142"/>
    <w:rsid w:val="00800C96"/>
    <w:rsid w:val="008050DB"/>
    <w:rsid w:val="008065E9"/>
    <w:rsid w:val="00810376"/>
    <w:rsid w:val="00813C1B"/>
    <w:rsid w:val="008149E3"/>
    <w:rsid w:val="00820820"/>
    <w:rsid w:val="00820D69"/>
    <w:rsid w:val="00824AA6"/>
    <w:rsid w:val="008254A2"/>
    <w:rsid w:val="00825E04"/>
    <w:rsid w:val="00827402"/>
    <w:rsid w:val="0083024A"/>
    <w:rsid w:val="00830452"/>
    <w:rsid w:val="0083267A"/>
    <w:rsid w:val="00835473"/>
    <w:rsid w:val="00842E9A"/>
    <w:rsid w:val="008435C1"/>
    <w:rsid w:val="00844B96"/>
    <w:rsid w:val="00853A08"/>
    <w:rsid w:val="00853CB0"/>
    <w:rsid w:val="0085491C"/>
    <w:rsid w:val="0085666B"/>
    <w:rsid w:val="0086025C"/>
    <w:rsid w:val="00861384"/>
    <w:rsid w:val="00863A4C"/>
    <w:rsid w:val="0087618A"/>
    <w:rsid w:val="0088292E"/>
    <w:rsid w:val="00882FDB"/>
    <w:rsid w:val="00884A40"/>
    <w:rsid w:val="00892167"/>
    <w:rsid w:val="0089269F"/>
    <w:rsid w:val="00892715"/>
    <w:rsid w:val="00895252"/>
    <w:rsid w:val="00896D49"/>
    <w:rsid w:val="0089704A"/>
    <w:rsid w:val="0089750D"/>
    <w:rsid w:val="00897C29"/>
    <w:rsid w:val="00897DA3"/>
    <w:rsid w:val="008A259C"/>
    <w:rsid w:val="008A31FF"/>
    <w:rsid w:val="008A321C"/>
    <w:rsid w:val="008A415E"/>
    <w:rsid w:val="008A4D6C"/>
    <w:rsid w:val="008A64F3"/>
    <w:rsid w:val="008A7294"/>
    <w:rsid w:val="008B0466"/>
    <w:rsid w:val="008B0A67"/>
    <w:rsid w:val="008B167D"/>
    <w:rsid w:val="008B3057"/>
    <w:rsid w:val="008B32D6"/>
    <w:rsid w:val="008B3FC9"/>
    <w:rsid w:val="008C2FA4"/>
    <w:rsid w:val="008C527A"/>
    <w:rsid w:val="008C5844"/>
    <w:rsid w:val="008D37C9"/>
    <w:rsid w:val="008D3FA1"/>
    <w:rsid w:val="008E0A8E"/>
    <w:rsid w:val="008E172D"/>
    <w:rsid w:val="008E1D3F"/>
    <w:rsid w:val="008E66D5"/>
    <w:rsid w:val="008F09A2"/>
    <w:rsid w:val="008F1F1B"/>
    <w:rsid w:val="008F57FA"/>
    <w:rsid w:val="008F5D93"/>
    <w:rsid w:val="008F7459"/>
    <w:rsid w:val="00900560"/>
    <w:rsid w:val="00901A0E"/>
    <w:rsid w:val="0090361C"/>
    <w:rsid w:val="0090364B"/>
    <w:rsid w:val="00906F4B"/>
    <w:rsid w:val="00914500"/>
    <w:rsid w:val="00915371"/>
    <w:rsid w:val="00915F18"/>
    <w:rsid w:val="009161F4"/>
    <w:rsid w:val="0091729A"/>
    <w:rsid w:val="0091750D"/>
    <w:rsid w:val="00921841"/>
    <w:rsid w:val="0092214F"/>
    <w:rsid w:val="0092224E"/>
    <w:rsid w:val="00923070"/>
    <w:rsid w:val="009269AE"/>
    <w:rsid w:val="00927C0F"/>
    <w:rsid w:val="009303AB"/>
    <w:rsid w:val="009325AA"/>
    <w:rsid w:val="00933387"/>
    <w:rsid w:val="00935F1F"/>
    <w:rsid w:val="00937493"/>
    <w:rsid w:val="0094002C"/>
    <w:rsid w:val="0094043D"/>
    <w:rsid w:val="00941697"/>
    <w:rsid w:val="00942F7D"/>
    <w:rsid w:val="00950BD5"/>
    <w:rsid w:val="00952111"/>
    <w:rsid w:val="0095515F"/>
    <w:rsid w:val="009565AE"/>
    <w:rsid w:val="0096105F"/>
    <w:rsid w:val="009619F3"/>
    <w:rsid w:val="00966CCF"/>
    <w:rsid w:val="00971986"/>
    <w:rsid w:val="00973793"/>
    <w:rsid w:val="009745EC"/>
    <w:rsid w:val="00974658"/>
    <w:rsid w:val="009805E3"/>
    <w:rsid w:val="009858AA"/>
    <w:rsid w:val="0098717C"/>
    <w:rsid w:val="00987216"/>
    <w:rsid w:val="009875C4"/>
    <w:rsid w:val="00987899"/>
    <w:rsid w:val="0099048E"/>
    <w:rsid w:val="00990ED1"/>
    <w:rsid w:val="00992808"/>
    <w:rsid w:val="00992952"/>
    <w:rsid w:val="0099322D"/>
    <w:rsid w:val="00994ACB"/>
    <w:rsid w:val="00996FF8"/>
    <w:rsid w:val="00997402"/>
    <w:rsid w:val="009A0331"/>
    <w:rsid w:val="009A3495"/>
    <w:rsid w:val="009A504D"/>
    <w:rsid w:val="009A5B8F"/>
    <w:rsid w:val="009A621A"/>
    <w:rsid w:val="009A74FB"/>
    <w:rsid w:val="009B1F98"/>
    <w:rsid w:val="009B3404"/>
    <w:rsid w:val="009B68E8"/>
    <w:rsid w:val="009B7802"/>
    <w:rsid w:val="009B7900"/>
    <w:rsid w:val="009C250F"/>
    <w:rsid w:val="009D2EE1"/>
    <w:rsid w:val="009D384D"/>
    <w:rsid w:val="009D5B76"/>
    <w:rsid w:val="009E2DE0"/>
    <w:rsid w:val="009E2E9F"/>
    <w:rsid w:val="009E4EA9"/>
    <w:rsid w:val="009E5C07"/>
    <w:rsid w:val="009F02D4"/>
    <w:rsid w:val="009F10BE"/>
    <w:rsid w:val="009F4A8F"/>
    <w:rsid w:val="009F4CD6"/>
    <w:rsid w:val="009F601F"/>
    <w:rsid w:val="009F6405"/>
    <w:rsid w:val="009F6C10"/>
    <w:rsid w:val="00A02FB6"/>
    <w:rsid w:val="00A03B2D"/>
    <w:rsid w:val="00A04658"/>
    <w:rsid w:val="00A05886"/>
    <w:rsid w:val="00A07F90"/>
    <w:rsid w:val="00A103B8"/>
    <w:rsid w:val="00A12B6A"/>
    <w:rsid w:val="00A13AEF"/>
    <w:rsid w:val="00A13DCC"/>
    <w:rsid w:val="00A14AF4"/>
    <w:rsid w:val="00A163F1"/>
    <w:rsid w:val="00A2141B"/>
    <w:rsid w:val="00A307E0"/>
    <w:rsid w:val="00A32474"/>
    <w:rsid w:val="00A37118"/>
    <w:rsid w:val="00A4100D"/>
    <w:rsid w:val="00A410C2"/>
    <w:rsid w:val="00A42FA5"/>
    <w:rsid w:val="00A432D3"/>
    <w:rsid w:val="00A435AC"/>
    <w:rsid w:val="00A4481A"/>
    <w:rsid w:val="00A46B70"/>
    <w:rsid w:val="00A5307D"/>
    <w:rsid w:val="00A55A66"/>
    <w:rsid w:val="00A619BE"/>
    <w:rsid w:val="00A635B4"/>
    <w:rsid w:val="00A646DC"/>
    <w:rsid w:val="00A66469"/>
    <w:rsid w:val="00A7618B"/>
    <w:rsid w:val="00A76D34"/>
    <w:rsid w:val="00A774D7"/>
    <w:rsid w:val="00A85375"/>
    <w:rsid w:val="00A86DDB"/>
    <w:rsid w:val="00A916FA"/>
    <w:rsid w:val="00AA0280"/>
    <w:rsid w:val="00AA03B3"/>
    <w:rsid w:val="00AA269B"/>
    <w:rsid w:val="00AA2A21"/>
    <w:rsid w:val="00AA55BD"/>
    <w:rsid w:val="00AA5F21"/>
    <w:rsid w:val="00AA77C3"/>
    <w:rsid w:val="00AC08AE"/>
    <w:rsid w:val="00AC2483"/>
    <w:rsid w:val="00AC52B6"/>
    <w:rsid w:val="00AC56E6"/>
    <w:rsid w:val="00AC5BF4"/>
    <w:rsid w:val="00AC67F4"/>
    <w:rsid w:val="00AD258E"/>
    <w:rsid w:val="00AD5166"/>
    <w:rsid w:val="00AD539A"/>
    <w:rsid w:val="00AD57EC"/>
    <w:rsid w:val="00AD738B"/>
    <w:rsid w:val="00AD766B"/>
    <w:rsid w:val="00AD7697"/>
    <w:rsid w:val="00AE1ECC"/>
    <w:rsid w:val="00AE2A79"/>
    <w:rsid w:val="00AE306A"/>
    <w:rsid w:val="00AE4048"/>
    <w:rsid w:val="00AE52CD"/>
    <w:rsid w:val="00AE55F5"/>
    <w:rsid w:val="00AE7A3E"/>
    <w:rsid w:val="00AF2B69"/>
    <w:rsid w:val="00AF5B7D"/>
    <w:rsid w:val="00AF6AD3"/>
    <w:rsid w:val="00AF70DF"/>
    <w:rsid w:val="00B0122E"/>
    <w:rsid w:val="00B0133F"/>
    <w:rsid w:val="00B02D13"/>
    <w:rsid w:val="00B05ECB"/>
    <w:rsid w:val="00B12881"/>
    <w:rsid w:val="00B138EC"/>
    <w:rsid w:val="00B13C2E"/>
    <w:rsid w:val="00B14FF8"/>
    <w:rsid w:val="00B16045"/>
    <w:rsid w:val="00B23BE1"/>
    <w:rsid w:val="00B23D14"/>
    <w:rsid w:val="00B2494E"/>
    <w:rsid w:val="00B2546E"/>
    <w:rsid w:val="00B2742D"/>
    <w:rsid w:val="00B279C4"/>
    <w:rsid w:val="00B306ED"/>
    <w:rsid w:val="00B31687"/>
    <w:rsid w:val="00B31B28"/>
    <w:rsid w:val="00B33274"/>
    <w:rsid w:val="00B33AEF"/>
    <w:rsid w:val="00B35508"/>
    <w:rsid w:val="00B3590F"/>
    <w:rsid w:val="00B416A0"/>
    <w:rsid w:val="00B42355"/>
    <w:rsid w:val="00B47EE2"/>
    <w:rsid w:val="00B50F35"/>
    <w:rsid w:val="00B526CB"/>
    <w:rsid w:val="00B54169"/>
    <w:rsid w:val="00B547CC"/>
    <w:rsid w:val="00B577E4"/>
    <w:rsid w:val="00B601C6"/>
    <w:rsid w:val="00B675A4"/>
    <w:rsid w:val="00B70B81"/>
    <w:rsid w:val="00B7239B"/>
    <w:rsid w:val="00B72BF7"/>
    <w:rsid w:val="00B764C8"/>
    <w:rsid w:val="00B76721"/>
    <w:rsid w:val="00B7725F"/>
    <w:rsid w:val="00B77D96"/>
    <w:rsid w:val="00B80D44"/>
    <w:rsid w:val="00B8252F"/>
    <w:rsid w:val="00B825B7"/>
    <w:rsid w:val="00B8299C"/>
    <w:rsid w:val="00B8574E"/>
    <w:rsid w:val="00B85E15"/>
    <w:rsid w:val="00B91886"/>
    <w:rsid w:val="00B94FB4"/>
    <w:rsid w:val="00BA0BC1"/>
    <w:rsid w:val="00BA16D6"/>
    <w:rsid w:val="00BA5C28"/>
    <w:rsid w:val="00BB0D25"/>
    <w:rsid w:val="00BB6AB6"/>
    <w:rsid w:val="00BB6D01"/>
    <w:rsid w:val="00BB7EE4"/>
    <w:rsid w:val="00BC0169"/>
    <w:rsid w:val="00BC295C"/>
    <w:rsid w:val="00BC5BB7"/>
    <w:rsid w:val="00BC5D57"/>
    <w:rsid w:val="00BC6013"/>
    <w:rsid w:val="00BC6D27"/>
    <w:rsid w:val="00BD3C0C"/>
    <w:rsid w:val="00BD4934"/>
    <w:rsid w:val="00BD5831"/>
    <w:rsid w:val="00BD64F7"/>
    <w:rsid w:val="00BE03E6"/>
    <w:rsid w:val="00BE0E19"/>
    <w:rsid w:val="00BE39A7"/>
    <w:rsid w:val="00BE5AFC"/>
    <w:rsid w:val="00BE5EBC"/>
    <w:rsid w:val="00BF0FF5"/>
    <w:rsid w:val="00BF26BA"/>
    <w:rsid w:val="00BF396F"/>
    <w:rsid w:val="00BF3D46"/>
    <w:rsid w:val="00BF76BD"/>
    <w:rsid w:val="00C00029"/>
    <w:rsid w:val="00C01462"/>
    <w:rsid w:val="00C107AB"/>
    <w:rsid w:val="00C10AB5"/>
    <w:rsid w:val="00C11710"/>
    <w:rsid w:val="00C15B6D"/>
    <w:rsid w:val="00C16300"/>
    <w:rsid w:val="00C22ACD"/>
    <w:rsid w:val="00C27DBC"/>
    <w:rsid w:val="00C3054F"/>
    <w:rsid w:val="00C30C7F"/>
    <w:rsid w:val="00C30EA8"/>
    <w:rsid w:val="00C347F2"/>
    <w:rsid w:val="00C35B0C"/>
    <w:rsid w:val="00C35D74"/>
    <w:rsid w:val="00C36923"/>
    <w:rsid w:val="00C36F02"/>
    <w:rsid w:val="00C403BF"/>
    <w:rsid w:val="00C41F3E"/>
    <w:rsid w:val="00C452BF"/>
    <w:rsid w:val="00C47A8F"/>
    <w:rsid w:val="00C535EE"/>
    <w:rsid w:val="00C5494D"/>
    <w:rsid w:val="00C5555B"/>
    <w:rsid w:val="00C56E91"/>
    <w:rsid w:val="00C57F37"/>
    <w:rsid w:val="00C61C66"/>
    <w:rsid w:val="00C64006"/>
    <w:rsid w:val="00C6416B"/>
    <w:rsid w:val="00C65DB0"/>
    <w:rsid w:val="00C66873"/>
    <w:rsid w:val="00C66EDA"/>
    <w:rsid w:val="00C70035"/>
    <w:rsid w:val="00C7145D"/>
    <w:rsid w:val="00C772FF"/>
    <w:rsid w:val="00C8071B"/>
    <w:rsid w:val="00C81D99"/>
    <w:rsid w:val="00C83208"/>
    <w:rsid w:val="00C83AC8"/>
    <w:rsid w:val="00C85CFC"/>
    <w:rsid w:val="00C9046D"/>
    <w:rsid w:val="00C9074B"/>
    <w:rsid w:val="00C93E10"/>
    <w:rsid w:val="00CA1696"/>
    <w:rsid w:val="00CA3101"/>
    <w:rsid w:val="00CA38E8"/>
    <w:rsid w:val="00CA3C9A"/>
    <w:rsid w:val="00CA5228"/>
    <w:rsid w:val="00CA6B13"/>
    <w:rsid w:val="00CB1C5F"/>
    <w:rsid w:val="00CB6603"/>
    <w:rsid w:val="00CC0615"/>
    <w:rsid w:val="00CC0D3B"/>
    <w:rsid w:val="00CC28B2"/>
    <w:rsid w:val="00CC2C03"/>
    <w:rsid w:val="00CC2CBC"/>
    <w:rsid w:val="00CC58ED"/>
    <w:rsid w:val="00CD155C"/>
    <w:rsid w:val="00CD166B"/>
    <w:rsid w:val="00CD3264"/>
    <w:rsid w:val="00CD3E58"/>
    <w:rsid w:val="00CD6883"/>
    <w:rsid w:val="00CD6B21"/>
    <w:rsid w:val="00CD6FE7"/>
    <w:rsid w:val="00CE03A7"/>
    <w:rsid w:val="00CE0963"/>
    <w:rsid w:val="00CE1AF8"/>
    <w:rsid w:val="00CE3318"/>
    <w:rsid w:val="00CE50C6"/>
    <w:rsid w:val="00CE5208"/>
    <w:rsid w:val="00CE5AE8"/>
    <w:rsid w:val="00CE5D7A"/>
    <w:rsid w:val="00CE78FE"/>
    <w:rsid w:val="00CF0430"/>
    <w:rsid w:val="00CF0A07"/>
    <w:rsid w:val="00CF1234"/>
    <w:rsid w:val="00CF4E1B"/>
    <w:rsid w:val="00D012F3"/>
    <w:rsid w:val="00D059DA"/>
    <w:rsid w:val="00D10627"/>
    <w:rsid w:val="00D121DC"/>
    <w:rsid w:val="00D16F80"/>
    <w:rsid w:val="00D23D6F"/>
    <w:rsid w:val="00D24193"/>
    <w:rsid w:val="00D24265"/>
    <w:rsid w:val="00D243E1"/>
    <w:rsid w:val="00D25DCA"/>
    <w:rsid w:val="00D2776C"/>
    <w:rsid w:val="00D30A4A"/>
    <w:rsid w:val="00D30DD9"/>
    <w:rsid w:val="00D32770"/>
    <w:rsid w:val="00D327A0"/>
    <w:rsid w:val="00D34C24"/>
    <w:rsid w:val="00D3599F"/>
    <w:rsid w:val="00D36DEC"/>
    <w:rsid w:val="00D371FF"/>
    <w:rsid w:val="00D4198F"/>
    <w:rsid w:val="00D438B8"/>
    <w:rsid w:val="00D45D3F"/>
    <w:rsid w:val="00D51595"/>
    <w:rsid w:val="00D51F07"/>
    <w:rsid w:val="00D52E32"/>
    <w:rsid w:val="00D53527"/>
    <w:rsid w:val="00D55682"/>
    <w:rsid w:val="00D5642E"/>
    <w:rsid w:val="00D56756"/>
    <w:rsid w:val="00D65B77"/>
    <w:rsid w:val="00D66B4E"/>
    <w:rsid w:val="00D67E46"/>
    <w:rsid w:val="00D70B03"/>
    <w:rsid w:val="00D740CE"/>
    <w:rsid w:val="00D75BA1"/>
    <w:rsid w:val="00D76A6E"/>
    <w:rsid w:val="00D7749D"/>
    <w:rsid w:val="00D823A8"/>
    <w:rsid w:val="00D83B16"/>
    <w:rsid w:val="00D84AD1"/>
    <w:rsid w:val="00D8531F"/>
    <w:rsid w:val="00D85F02"/>
    <w:rsid w:val="00D865A3"/>
    <w:rsid w:val="00D90E1E"/>
    <w:rsid w:val="00D91034"/>
    <w:rsid w:val="00D91211"/>
    <w:rsid w:val="00D916A5"/>
    <w:rsid w:val="00D91B5F"/>
    <w:rsid w:val="00D93A6C"/>
    <w:rsid w:val="00D93FE1"/>
    <w:rsid w:val="00DA1A1D"/>
    <w:rsid w:val="00DA2EE3"/>
    <w:rsid w:val="00DA74F4"/>
    <w:rsid w:val="00DA7638"/>
    <w:rsid w:val="00DB0558"/>
    <w:rsid w:val="00DB0C0A"/>
    <w:rsid w:val="00DB1186"/>
    <w:rsid w:val="00DB5D19"/>
    <w:rsid w:val="00DC12F5"/>
    <w:rsid w:val="00DC56D3"/>
    <w:rsid w:val="00DC7021"/>
    <w:rsid w:val="00DD0B52"/>
    <w:rsid w:val="00DD3DEF"/>
    <w:rsid w:val="00DD5AD6"/>
    <w:rsid w:val="00DD6237"/>
    <w:rsid w:val="00DE44FA"/>
    <w:rsid w:val="00DE4FCB"/>
    <w:rsid w:val="00DF12DC"/>
    <w:rsid w:val="00DF39D4"/>
    <w:rsid w:val="00DF481B"/>
    <w:rsid w:val="00DF5C50"/>
    <w:rsid w:val="00DF6CD9"/>
    <w:rsid w:val="00DF7255"/>
    <w:rsid w:val="00E00449"/>
    <w:rsid w:val="00E00A46"/>
    <w:rsid w:val="00E02919"/>
    <w:rsid w:val="00E033F7"/>
    <w:rsid w:val="00E07590"/>
    <w:rsid w:val="00E162E4"/>
    <w:rsid w:val="00E168AA"/>
    <w:rsid w:val="00E20149"/>
    <w:rsid w:val="00E21473"/>
    <w:rsid w:val="00E237B3"/>
    <w:rsid w:val="00E24D7E"/>
    <w:rsid w:val="00E26DDD"/>
    <w:rsid w:val="00E31131"/>
    <w:rsid w:val="00E31D96"/>
    <w:rsid w:val="00E328EA"/>
    <w:rsid w:val="00E32E14"/>
    <w:rsid w:val="00E35327"/>
    <w:rsid w:val="00E3545F"/>
    <w:rsid w:val="00E40C3F"/>
    <w:rsid w:val="00E45354"/>
    <w:rsid w:val="00E45FCD"/>
    <w:rsid w:val="00E472FA"/>
    <w:rsid w:val="00E4778D"/>
    <w:rsid w:val="00E50CA4"/>
    <w:rsid w:val="00E51618"/>
    <w:rsid w:val="00E51C40"/>
    <w:rsid w:val="00E522D1"/>
    <w:rsid w:val="00E54BC6"/>
    <w:rsid w:val="00E62B19"/>
    <w:rsid w:val="00E64E6A"/>
    <w:rsid w:val="00E65D91"/>
    <w:rsid w:val="00E66713"/>
    <w:rsid w:val="00E6708F"/>
    <w:rsid w:val="00E70BCE"/>
    <w:rsid w:val="00E70E19"/>
    <w:rsid w:val="00E72C70"/>
    <w:rsid w:val="00E73913"/>
    <w:rsid w:val="00E739F1"/>
    <w:rsid w:val="00E76F35"/>
    <w:rsid w:val="00E80B79"/>
    <w:rsid w:val="00E85578"/>
    <w:rsid w:val="00E91919"/>
    <w:rsid w:val="00E9259E"/>
    <w:rsid w:val="00E96BF1"/>
    <w:rsid w:val="00EA020C"/>
    <w:rsid w:val="00EA1079"/>
    <w:rsid w:val="00EA2B5F"/>
    <w:rsid w:val="00EA5FB7"/>
    <w:rsid w:val="00EB24B0"/>
    <w:rsid w:val="00EB7813"/>
    <w:rsid w:val="00EC0AFA"/>
    <w:rsid w:val="00EC10B9"/>
    <w:rsid w:val="00EC5567"/>
    <w:rsid w:val="00ED00B0"/>
    <w:rsid w:val="00ED15B6"/>
    <w:rsid w:val="00ED1B57"/>
    <w:rsid w:val="00ED41C4"/>
    <w:rsid w:val="00ED50EA"/>
    <w:rsid w:val="00ED6F86"/>
    <w:rsid w:val="00EE0424"/>
    <w:rsid w:val="00EE0687"/>
    <w:rsid w:val="00EE16A4"/>
    <w:rsid w:val="00EE1E52"/>
    <w:rsid w:val="00EE20BD"/>
    <w:rsid w:val="00EE24F4"/>
    <w:rsid w:val="00EE424F"/>
    <w:rsid w:val="00EE638F"/>
    <w:rsid w:val="00EE759F"/>
    <w:rsid w:val="00EE7894"/>
    <w:rsid w:val="00EE7E03"/>
    <w:rsid w:val="00EF17DD"/>
    <w:rsid w:val="00EF1B85"/>
    <w:rsid w:val="00EF220C"/>
    <w:rsid w:val="00EF2F0D"/>
    <w:rsid w:val="00EF38EE"/>
    <w:rsid w:val="00EF3AE3"/>
    <w:rsid w:val="00EF745F"/>
    <w:rsid w:val="00EF7F4B"/>
    <w:rsid w:val="00F01134"/>
    <w:rsid w:val="00F020A1"/>
    <w:rsid w:val="00F04CAA"/>
    <w:rsid w:val="00F064E8"/>
    <w:rsid w:val="00F10AB9"/>
    <w:rsid w:val="00F13152"/>
    <w:rsid w:val="00F14012"/>
    <w:rsid w:val="00F14D12"/>
    <w:rsid w:val="00F14E66"/>
    <w:rsid w:val="00F20A70"/>
    <w:rsid w:val="00F222A1"/>
    <w:rsid w:val="00F2731E"/>
    <w:rsid w:val="00F31C8D"/>
    <w:rsid w:val="00F338B7"/>
    <w:rsid w:val="00F41453"/>
    <w:rsid w:val="00F43A58"/>
    <w:rsid w:val="00F511C4"/>
    <w:rsid w:val="00F5174A"/>
    <w:rsid w:val="00F51769"/>
    <w:rsid w:val="00F522AA"/>
    <w:rsid w:val="00F527DA"/>
    <w:rsid w:val="00F53117"/>
    <w:rsid w:val="00F54599"/>
    <w:rsid w:val="00F57A8F"/>
    <w:rsid w:val="00F57CCC"/>
    <w:rsid w:val="00F6008F"/>
    <w:rsid w:val="00F60D49"/>
    <w:rsid w:val="00F615B3"/>
    <w:rsid w:val="00F648E4"/>
    <w:rsid w:val="00F6596B"/>
    <w:rsid w:val="00F65B64"/>
    <w:rsid w:val="00F741D1"/>
    <w:rsid w:val="00F7555C"/>
    <w:rsid w:val="00F840F9"/>
    <w:rsid w:val="00F84274"/>
    <w:rsid w:val="00F90A79"/>
    <w:rsid w:val="00F916FD"/>
    <w:rsid w:val="00F936CA"/>
    <w:rsid w:val="00F93B5D"/>
    <w:rsid w:val="00F93F0C"/>
    <w:rsid w:val="00F95E08"/>
    <w:rsid w:val="00F973C4"/>
    <w:rsid w:val="00FA2008"/>
    <w:rsid w:val="00FA2466"/>
    <w:rsid w:val="00FA2D3C"/>
    <w:rsid w:val="00FA5B93"/>
    <w:rsid w:val="00FB19A2"/>
    <w:rsid w:val="00FB1B9A"/>
    <w:rsid w:val="00FB5FFA"/>
    <w:rsid w:val="00FB6752"/>
    <w:rsid w:val="00FB6E05"/>
    <w:rsid w:val="00FB6F2D"/>
    <w:rsid w:val="00FC048B"/>
    <w:rsid w:val="00FC07CE"/>
    <w:rsid w:val="00FC2DAC"/>
    <w:rsid w:val="00FC6E5B"/>
    <w:rsid w:val="00FC739D"/>
    <w:rsid w:val="00FD7E85"/>
    <w:rsid w:val="00FE207F"/>
    <w:rsid w:val="00FE2330"/>
    <w:rsid w:val="00FE39D9"/>
    <w:rsid w:val="00FE3A03"/>
    <w:rsid w:val="00FE408A"/>
    <w:rsid w:val="00FE46FA"/>
    <w:rsid w:val="00FE4BD6"/>
    <w:rsid w:val="00FE56BA"/>
    <w:rsid w:val="00FE6807"/>
    <w:rsid w:val="00FE71A6"/>
    <w:rsid w:val="00FE7B66"/>
    <w:rsid w:val="00FF022F"/>
    <w:rsid w:val="00FF226D"/>
    <w:rsid w:val="00FF4CAB"/>
    <w:rsid w:val="00FF5921"/>
    <w:rsid w:val="00FF5BCF"/>
    <w:rsid w:val="00FF6543"/>
    <w:rsid w:val="00FF6A29"/>
    <w:rsid w:val="00FF7553"/>
    <w:rsid w:val="00FF775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434D6C-961B-4D7E-B838-E1D52FE5C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imes New Roman"/>
        <w:color w:val="000000" w:themeColor="text1"/>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22F"/>
    <w:pPr>
      <w:jc w:val="both"/>
    </w:pPr>
    <w:rPr>
      <w:rFonts w:ascii="Calibri" w:eastAsia="Calibri" w:hAnsi="Calibri" w:cs="Arial"/>
      <w:color w:val="auto"/>
    </w:rPr>
  </w:style>
  <w:style w:type="paragraph" w:styleId="Heading1">
    <w:name w:val="heading 1"/>
    <w:basedOn w:val="Normal"/>
    <w:next w:val="Normal"/>
    <w:link w:val="Heading1Char"/>
    <w:uiPriority w:val="9"/>
    <w:qFormat/>
    <w:rsid w:val="00FF02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F02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فهرست مطالب"/>
    <w:basedOn w:val="Heading1"/>
    <w:next w:val="Heading2"/>
    <w:link w:val="Char"/>
    <w:qFormat/>
    <w:rsid w:val="00FF022F"/>
    <w:pPr>
      <w:bidi/>
      <w:spacing w:before="0"/>
      <w:jc w:val="left"/>
    </w:pPr>
    <w:rPr>
      <w:rFonts w:ascii="B Zar" w:eastAsia="Times New Roman" w:hAnsi="B Zar" w:cs="B Zar"/>
      <w:color w:val="auto"/>
      <w:sz w:val="24"/>
    </w:rPr>
  </w:style>
  <w:style w:type="character" w:customStyle="1" w:styleId="Char">
    <w:name w:val="فهرست مطالب Char"/>
    <w:basedOn w:val="Heading1Char"/>
    <w:link w:val="a"/>
    <w:rsid w:val="00FF022F"/>
    <w:rPr>
      <w:rFonts w:ascii="B Zar" w:eastAsia="Times New Roman" w:hAnsi="B Zar" w:cs="B Zar"/>
      <w:b/>
      <w:bCs/>
      <w:color w:val="auto"/>
      <w:sz w:val="24"/>
      <w:szCs w:val="28"/>
    </w:rPr>
  </w:style>
  <w:style w:type="paragraph" w:customStyle="1" w:styleId="a0">
    <w:name w:val="جدول"/>
    <w:basedOn w:val="Normal"/>
    <w:next w:val="Normal"/>
    <w:qFormat/>
    <w:rsid w:val="00FF022F"/>
    <w:pPr>
      <w:spacing w:after="0" w:line="240" w:lineRule="auto"/>
      <w:ind w:left="6"/>
      <w:jc w:val="center"/>
    </w:pPr>
    <w:rPr>
      <w:rFonts w:cs="B Zar"/>
      <w:sz w:val="20"/>
      <w:szCs w:val="20"/>
      <w:lang w:bidi="fa-IR"/>
    </w:rPr>
  </w:style>
  <w:style w:type="character" w:customStyle="1" w:styleId="Heading1Char">
    <w:name w:val="Heading 1 Char"/>
    <w:basedOn w:val="DefaultParagraphFont"/>
    <w:link w:val="Heading1"/>
    <w:uiPriority w:val="9"/>
    <w:rsid w:val="00FF022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F022F"/>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736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6C1"/>
    <w:rPr>
      <w:rFonts w:ascii="Calibri" w:eastAsia="Calibri" w:hAnsi="Calibri" w:cs="Arial"/>
      <w:color w:val="auto"/>
    </w:rPr>
  </w:style>
  <w:style w:type="paragraph" w:styleId="Footer">
    <w:name w:val="footer"/>
    <w:basedOn w:val="Normal"/>
    <w:link w:val="FooterChar"/>
    <w:uiPriority w:val="99"/>
    <w:unhideWhenUsed/>
    <w:rsid w:val="004736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6C1"/>
    <w:rPr>
      <w:rFonts w:ascii="Calibri" w:eastAsia="Calibri" w:hAnsi="Calibri" w:cs="Arial"/>
      <w:color w:val="auto"/>
    </w:rPr>
  </w:style>
  <w:style w:type="character" w:customStyle="1" w:styleId="yiv1849736307hps">
    <w:name w:val="yiv1849736307hps"/>
    <w:basedOn w:val="DefaultParagraphFont"/>
    <w:rsid w:val="00061E42"/>
  </w:style>
  <w:style w:type="character" w:customStyle="1" w:styleId="FootnoteTextChar">
    <w:name w:val="Footnote Text Char"/>
    <w:link w:val="FootnoteText"/>
    <w:uiPriority w:val="99"/>
    <w:semiHidden/>
    <w:rsid w:val="00757DEE"/>
    <w:rPr>
      <w:rFonts w:ascii="Calibri" w:eastAsia="Times New Roman" w:hAnsi="Calibri" w:cs="Arial"/>
      <w:sz w:val="20"/>
      <w:szCs w:val="20"/>
      <w:lang w:bidi="en-US"/>
    </w:rPr>
  </w:style>
  <w:style w:type="paragraph" w:styleId="FootnoteText">
    <w:name w:val="footnote text"/>
    <w:basedOn w:val="Normal"/>
    <w:link w:val="FootnoteTextChar"/>
    <w:uiPriority w:val="99"/>
    <w:semiHidden/>
    <w:unhideWhenUsed/>
    <w:rsid w:val="00757DEE"/>
    <w:pPr>
      <w:bidi/>
      <w:jc w:val="left"/>
    </w:pPr>
    <w:rPr>
      <w:rFonts w:eastAsia="Times New Roman"/>
      <w:color w:val="000000" w:themeColor="text1"/>
      <w:sz w:val="20"/>
      <w:szCs w:val="20"/>
      <w:lang w:bidi="en-US"/>
    </w:rPr>
  </w:style>
  <w:style w:type="character" w:customStyle="1" w:styleId="FootnoteTextChar1">
    <w:name w:val="Footnote Text Char1"/>
    <w:basedOn w:val="DefaultParagraphFont"/>
    <w:uiPriority w:val="99"/>
    <w:semiHidden/>
    <w:rsid w:val="00757DEE"/>
    <w:rPr>
      <w:rFonts w:ascii="Calibri" w:eastAsia="Calibri" w:hAnsi="Calibri" w:cs="Arial"/>
      <w:color w:val="auto"/>
      <w:sz w:val="20"/>
      <w:szCs w:val="20"/>
    </w:rPr>
  </w:style>
  <w:style w:type="character" w:styleId="FootnoteReference">
    <w:name w:val="footnote reference"/>
    <w:uiPriority w:val="99"/>
    <w:semiHidden/>
    <w:unhideWhenUsed/>
    <w:rsid w:val="00757DEE"/>
    <w:rPr>
      <w:vertAlign w:val="superscript"/>
    </w:rPr>
  </w:style>
  <w:style w:type="paragraph" w:styleId="ListParagraph">
    <w:name w:val="List Paragraph"/>
    <w:basedOn w:val="Normal"/>
    <w:uiPriority w:val="34"/>
    <w:qFormat/>
    <w:rsid w:val="003A0D4C"/>
    <w:pPr>
      <w:ind w:left="720"/>
      <w:contextualSpacing/>
    </w:pPr>
  </w:style>
  <w:style w:type="character" w:styleId="Hyperlink">
    <w:name w:val="Hyperlink"/>
    <w:basedOn w:val="DefaultParagraphFont"/>
    <w:uiPriority w:val="99"/>
    <w:unhideWhenUsed/>
    <w:rsid w:val="00D121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si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A8180-5B23-4A87-9A18-4E0821548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17</Pages>
  <Words>5044</Words>
  <Characters>28755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dc:creator>
  <cp:lastModifiedBy>sys</cp:lastModifiedBy>
  <cp:revision>75</cp:revision>
  <dcterms:created xsi:type="dcterms:W3CDTF">2014-10-13T06:50:00Z</dcterms:created>
  <dcterms:modified xsi:type="dcterms:W3CDTF">2009-12-31T23:44:00Z</dcterms:modified>
</cp:coreProperties>
</file>